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4D" w:rsidRDefault="00BA6FF9" w:rsidP="00966C5D">
      <w:pPr>
        <w:tabs>
          <w:tab w:val="center" w:pos="7567"/>
        </w:tabs>
        <w:contextualSpacing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napToGrid/>
          <w:sz w:val="20"/>
        </w:rPr>
        <w:drawing>
          <wp:anchor distT="0" distB="0" distL="114300" distR="114300" simplePos="0" relativeHeight="251657216" behindDoc="1" locked="0" layoutInCell="0" allowOverlap="1" wp14:anchorId="354E1067" wp14:editId="0ED818BC">
            <wp:simplePos x="0" y="0"/>
            <wp:positionH relativeFrom="column">
              <wp:posOffset>-39260</wp:posOffset>
            </wp:positionH>
            <wp:positionV relativeFrom="paragraph">
              <wp:posOffset>-25731</wp:posOffset>
            </wp:positionV>
            <wp:extent cx="835121" cy="839238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97" cy="84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A9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3672B" wp14:editId="13C98709">
                <wp:simplePos x="0" y="0"/>
                <wp:positionH relativeFrom="column">
                  <wp:posOffset>844550</wp:posOffset>
                </wp:positionH>
                <wp:positionV relativeFrom="paragraph">
                  <wp:posOffset>-86731</wp:posOffset>
                </wp:positionV>
                <wp:extent cx="863917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9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6C5D" w:rsidRPr="00C30832" w:rsidRDefault="00294668" w:rsidP="00966C5D">
                            <w:pPr>
                              <w:tabs>
                                <w:tab w:val="center" w:pos="7567"/>
                              </w:tabs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color w:val="464646" w:themeColor="text2"/>
                                <w:spacing w:val="24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9000">
                                        <w14:schemeClr w14:val="accent4"/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79000">
                                        <w14:schemeClr w14:val="accent4"/>
                                      </w14:gs>
                                      <w14:gs w14:pos="100000">
                                        <w14:schemeClr w14:val="accent4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64646" w:themeColor="text2"/>
                                <w:spacing w:val="24"/>
                                <w:sz w:val="5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9000">
                                        <w14:schemeClr w14:val="accent4"/>
                                      </w14:gs>
                                      <w14:gs w14:pos="50000">
                                        <w14:schemeClr w14:val="accent4">
                                          <w14:lumMod w14:val="50000"/>
                                        </w14:schemeClr>
                                      </w14:gs>
                                      <w14:gs w14:pos="79000">
                                        <w14:schemeClr w14:val="accent4"/>
                                      </w14:gs>
                                      <w14:gs w14:pos="100000">
                                        <w14:schemeClr w14:val="accent4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Economic Support – Program Overview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.5pt;margin-top:-6.85pt;width:68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" filled="f" stroked="f">
                <v:textbox style="mso-fit-shape-to-text:t">
                  <w:txbxContent>
                    <w:p w:rsidR="00966C5D" w:rsidRPr="00C30832" w:rsidRDefault="00294668" w:rsidP="00966C5D">
                      <w:pPr>
                        <w:tabs>
                          <w:tab w:val="center" w:pos="7567"/>
                        </w:tabs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color w:val="464646" w:themeColor="text2"/>
                          <w:spacing w:val="24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s>
                                <w14:gs w14:pos="9000">
                                  <w14:schemeClr w14:val="accent4"/>
                                </w14:gs>
                                <w14:gs w14:pos="5000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79000">
                                  <w14:schemeClr w14:val="accent4"/>
                                </w14:gs>
                                <w14:gs w14:pos="10000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464646" w:themeColor="text2"/>
                          <w:spacing w:val="24"/>
                          <w:sz w:val="52"/>
                          <w:szCs w:val="72"/>
                          <w14:textOutline w14:w="527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s>
                                <w14:gs w14:pos="9000">
                                  <w14:schemeClr w14:val="accent4"/>
                                </w14:gs>
                                <w14:gs w14:pos="50000">
                                  <w14:schemeClr w14:val="accent4">
                                    <w14:lumMod w14:val="50000"/>
                                  </w14:schemeClr>
                                </w14:gs>
                                <w14:gs w14:pos="79000">
                                  <w14:schemeClr w14:val="accent4"/>
                                </w14:gs>
                                <w14:gs w14:pos="100000">
                                  <w14:schemeClr w14:val="accent4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Economic Support – Program Overview </w:t>
                      </w:r>
                    </w:p>
                  </w:txbxContent>
                </v:textbox>
              </v:shape>
            </w:pict>
          </mc:Fallback>
        </mc:AlternateContent>
      </w:r>
    </w:p>
    <w:p w:rsidR="00056E4D" w:rsidRDefault="00056E4D" w:rsidP="00966C5D">
      <w:pPr>
        <w:tabs>
          <w:tab w:val="center" w:pos="7567"/>
        </w:tabs>
        <w:contextualSpacing/>
        <w:rPr>
          <w:rFonts w:ascii="Times New Roman" w:hAnsi="Times New Roman"/>
          <w:sz w:val="16"/>
        </w:rPr>
      </w:pPr>
    </w:p>
    <w:p w:rsidR="00056E4D" w:rsidRPr="00705F7B" w:rsidRDefault="00056E4D" w:rsidP="00966C5D">
      <w:pPr>
        <w:rPr>
          <w:rFonts w:ascii="Times New Roman" w:hAnsi="Times New Roman"/>
        </w:rPr>
      </w:pPr>
    </w:p>
    <w:tbl>
      <w:tblPr>
        <w:tblW w:w="0" w:type="auto"/>
        <w:tblInd w:w="118" w:type="dxa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3765"/>
        <w:gridCol w:w="3766"/>
        <w:gridCol w:w="3765"/>
        <w:gridCol w:w="3766"/>
      </w:tblGrid>
      <w:tr w:rsidR="00967A42" w:rsidRPr="00967A42" w:rsidTr="00C30832">
        <w:trPr>
          <w:cantSplit/>
        </w:trPr>
        <w:tc>
          <w:tcPr>
            <w:tcW w:w="3765" w:type="dxa"/>
            <w:tcBorders>
              <w:bottom w:val="single" w:sz="8" w:space="0" w:color="464646" w:themeColor="text2"/>
              <w:right w:val="single" w:sz="8" w:space="0" w:color="464646" w:themeColor="text2"/>
            </w:tcBorders>
          </w:tcPr>
          <w:p w:rsidR="00967A42" w:rsidRPr="00BA6FF9" w:rsidRDefault="009F5E24" w:rsidP="000C3B2A">
            <w:pPr>
              <w:ind w:left="1138"/>
              <w:contextualSpacing/>
              <w:rPr>
                <w:rFonts w:asciiTheme="majorHAnsi" w:hAnsiTheme="majorHAnsi"/>
                <w:b/>
                <w:i/>
                <w:color w:val="2A4975" w:themeColor="accent4" w:themeShade="BF"/>
                <w:kern w:val="28"/>
                <w:szCs w:val="24"/>
                <w14:cntxtAlts/>
              </w:rPr>
            </w:pPr>
            <w:bookmarkStart w:id="0" w:name="_Hlk36022476"/>
            <w:r w:rsidRPr="00BA6FF9">
              <w:rPr>
                <w:rFonts w:asciiTheme="majorHAnsi" w:hAnsiTheme="majorHAnsi"/>
                <w:b/>
                <w:i/>
                <w:color w:val="2A4975" w:themeColor="accent4" w:themeShade="BF"/>
                <w:kern w:val="28"/>
                <w:szCs w:val="24"/>
                <w14:cntxtAlts/>
              </w:rPr>
              <w:t>Health &amp; Human Services Department</w:t>
            </w:r>
          </w:p>
          <w:p w:rsidR="00967A42" w:rsidRPr="001A4BF3" w:rsidRDefault="00967A42" w:rsidP="001A4BF3">
            <w:pPr>
              <w:contextualSpacing/>
              <w:jc w:val="center"/>
              <w:rPr>
                <w:b/>
                <w:kern w:val="28"/>
                <w:szCs w:val="24"/>
                <w14:cntxtAlts/>
              </w:rPr>
            </w:pPr>
          </w:p>
        </w:tc>
        <w:tc>
          <w:tcPr>
            <w:tcW w:w="3766" w:type="dxa"/>
            <w:vMerge w:val="restart"/>
            <w:tcBorders>
              <w:top w:val="single" w:sz="8" w:space="0" w:color="464646" w:themeColor="text2"/>
              <w:left w:val="single" w:sz="8" w:space="0" w:color="464646" w:themeColor="text2"/>
              <w:bottom w:val="single" w:sz="8" w:space="0" w:color="464646" w:themeColor="text2"/>
              <w:right w:val="single" w:sz="8" w:space="0" w:color="464646" w:themeColor="text2"/>
            </w:tcBorders>
          </w:tcPr>
          <w:p w:rsidR="00967A42" w:rsidRPr="00967A42" w:rsidRDefault="00D13997" w:rsidP="00C05C49">
            <w:pPr>
              <w:pStyle w:val="Heading1"/>
            </w:pPr>
            <w:r w:rsidRPr="00967A42">
              <w:t xml:space="preserve">Food </w:t>
            </w:r>
            <w:r>
              <w:t>Share</w:t>
            </w:r>
          </w:p>
          <w:p w:rsidR="00967A42" w:rsidRPr="00967A42" w:rsidRDefault="00A37F37" w:rsidP="00C05C49">
            <w:pPr>
              <w:pStyle w:val="Heading3"/>
            </w:pPr>
            <w:r>
              <w:t xml:space="preserve">Food &amp; </w:t>
            </w:r>
            <w:r w:rsidR="00967A42" w:rsidRPr="00967A42">
              <w:t>Nutrition Benefits for:</w:t>
            </w:r>
          </w:p>
          <w:p w:rsidR="00967A42" w:rsidRPr="001A4BF3" w:rsidRDefault="0015516E" w:rsidP="00966C5D">
            <w:pPr>
              <w:rPr>
                <w:kern w:val="28"/>
                <w:szCs w:val="22"/>
                <w14:cntxtAlts/>
              </w:rPr>
            </w:pPr>
            <w:r>
              <w:rPr>
                <w:kern w:val="28"/>
                <w:szCs w:val="22"/>
                <w14:cntxtAlts/>
              </w:rPr>
              <w:t xml:space="preserve">Low income </w:t>
            </w:r>
            <w:r w:rsidR="00967A42" w:rsidRPr="001A4BF3">
              <w:rPr>
                <w:kern w:val="28"/>
                <w:szCs w:val="22"/>
                <w14:cntxtAlts/>
              </w:rPr>
              <w:t xml:space="preserve">Individuals or families </w:t>
            </w:r>
            <w:r w:rsidR="00850CE5">
              <w:rPr>
                <w:kern w:val="28"/>
                <w:szCs w:val="22"/>
                <w14:cntxtAlts/>
              </w:rPr>
              <w:t>who meet certain household and individual program requirements.</w:t>
            </w:r>
          </w:p>
          <w:p w:rsidR="00850CE5" w:rsidRDefault="00850CE5" w:rsidP="00C05C49">
            <w:pPr>
              <w:pStyle w:val="Heading3"/>
              <w:rPr>
                <w:u w:val="single"/>
              </w:rPr>
            </w:pPr>
          </w:p>
          <w:p w:rsidR="00967A42" w:rsidRPr="00C05C49" w:rsidRDefault="00967A42" w:rsidP="00C05C49">
            <w:pPr>
              <w:pStyle w:val="Heading3"/>
              <w:rPr>
                <w:u w:val="single"/>
              </w:rPr>
            </w:pPr>
            <w:r w:rsidRPr="00C05C49">
              <w:rPr>
                <w:u w:val="single"/>
              </w:rPr>
              <w:t>Gross Monthly Income Limit</w:t>
            </w:r>
          </w:p>
          <w:p w:rsidR="00967A42" w:rsidRPr="00967A42" w:rsidRDefault="00967A42" w:rsidP="000C3B2A">
            <w:r w:rsidRPr="00967A42">
              <w:t>Group of:</w:t>
            </w:r>
            <w:r w:rsidRPr="00967A42">
              <w:tab/>
              <w:t>1    $</w:t>
            </w:r>
            <w:r w:rsidR="00B96DE8">
              <w:t>2,082</w:t>
            </w:r>
          </w:p>
          <w:p w:rsidR="00967A42" w:rsidRPr="00967A42" w:rsidRDefault="00967A42" w:rsidP="000C3B2A">
            <w:r w:rsidRPr="00967A42">
              <w:tab/>
            </w:r>
            <w:r w:rsidRPr="00967A42">
              <w:tab/>
              <w:t>2    $</w:t>
            </w:r>
            <w:r w:rsidR="00B96DE8">
              <w:t>2,820</w:t>
            </w:r>
          </w:p>
          <w:p w:rsidR="00967A42" w:rsidRPr="00967A42" w:rsidRDefault="00967A42" w:rsidP="000C3B2A">
            <w:r w:rsidRPr="00967A42">
              <w:tab/>
            </w:r>
            <w:r w:rsidRPr="00967A42">
              <w:tab/>
              <w:t>3    $3,</w:t>
            </w:r>
            <w:r w:rsidR="00B96DE8">
              <w:t>556</w:t>
            </w:r>
          </w:p>
          <w:p w:rsidR="00967A42" w:rsidRDefault="00967A42" w:rsidP="000C3B2A">
            <w:r w:rsidRPr="00967A42">
              <w:tab/>
            </w:r>
            <w:r w:rsidRPr="00967A42">
              <w:tab/>
              <w:t>4    $4,</w:t>
            </w:r>
            <w:r w:rsidR="00B96DE8">
              <w:t>292</w:t>
            </w:r>
          </w:p>
          <w:p w:rsidR="00850CE5" w:rsidRPr="00967A42" w:rsidRDefault="00850CE5" w:rsidP="000C3B2A">
            <w:r>
              <w:t>Income limits continue to increase as group size increases.</w:t>
            </w:r>
          </w:p>
          <w:p w:rsidR="00967A42" w:rsidRPr="009447FB" w:rsidRDefault="00967A42" w:rsidP="009447FB">
            <w:r w:rsidRPr="00967A42">
              <w:tab/>
            </w:r>
            <w:r w:rsidRPr="00967A42">
              <w:tab/>
            </w:r>
          </w:p>
          <w:p w:rsidR="00967A42" w:rsidRPr="00966C5D" w:rsidRDefault="00967A42" w:rsidP="00C30832">
            <w:pPr>
              <w:contextualSpacing/>
              <w:jc w:val="center"/>
              <w:rPr>
                <w:rFonts w:asciiTheme="majorHAnsi" w:hAnsiTheme="majorHAnsi"/>
                <w:b/>
                <w:kern w:val="28"/>
                <w:szCs w:val="22"/>
                <w14:cntxtAlts/>
              </w:rPr>
            </w:pPr>
            <w:r w:rsidRPr="00966C5D">
              <w:rPr>
                <w:rFonts w:asciiTheme="majorHAnsi" w:hAnsiTheme="majorHAnsi"/>
                <w:b/>
                <w:kern w:val="28"/>
                <w:szCs w:val="22"/>
                <w14:cntxtAlts/>
              </w:rPr>
              <w:t xml:space="preserve">Employment &amp; Training </w:t>
            </w:r>
          </w:p>
          <w:p w:rsidR="00967A42" w:rsidRDefault="00967A42" w:rsidP="00966C5D">
            <w:pPr>
              <w:contextualSpacing/>
              <w:jc w:val="center"/>
              <w:rPr>
                <w:rFonts w:asciiTheme="majorHAnsi" w:hAnsiTheme="majorHAnsi"/>
                <w:b/>
                <w:kern w:val="28"/>
                <w:szCs w:val="22"/>
                <w14:cntxtAlts/>
              </w:rPr>
            </w:pPr>
            <w:r w:rsidRPr="00966C5D">
              <w:rPr>
                <w:rFonts w:asciiTheme="majorHAnsi" w:hAnsiTheme="majorHAnsi"/>
                <w:b/>
                <w:kern w:val="28"/>
                <w:szCs w:val="22"/>
                <w14:cntxtAlts/>
              </w:rPr>
              <w:t xml:space="preserve">Services </w:t>
            </w:r>
            <w:r w:rsidR="0015516E">
              <w:rPr>
                <w:rFonts w:asciiTheme="majorHAnsi" w:hAnsiTheme="majorHAnsi"/>
                <w:b/>
                <w:kern w:val="28"/>
                <w:szCs w:val="22"/>
                <w14:cntxtAlts/>
              </w:rPr>
              <w:t>are a</w:t>
            </w:r>
            <w:r w:rsidRPr="00966C5D">
              <w:rPr>
                <w:rFonts w:asciiTheme="majorHAnsi" w:hAnsiTheme="majorHAnsi"/>
                <w:b/>
                <w:kern w:val="28"/>
                <w:szCs w:val="22"/>
                <w14:cntxtAlts/>
              </w:rPr>
              <w:t>vailable</w:t>
            </w:r>
            <w:r w:rsidR="0015516E">
              <w:rPr>
                <w:rFonts w:asciiTheme="majorHAnsi" w:hAnsiTheme="majorHAnsi"/>
                <w:b/>
                <w:kern w:val="28"/>
                <w:szCs w:val="22"/>
                <w14:cntxtAlts/>
              </w:rPr>
              <w:t xml:space="preserve"> through the FSET program</w:t>
            </w:r>
          </w:p>
          <w:p w:rsidR="009447FB" w:rsidRDefault="00777178" w:rsidP="00777178">
            <w:pPr>
              <w:contextualSpacing/>
              <w:rPr>
                <w:rFonts w:asciiTheme="majorHAnsi" w:hAnsiTheme="majorHAnsi"/>
                <w:b/>
                <w:kern w:val="28"/>
                <w:szCs w:val="22"/>
                <w14:cntxtAlts/>
              </w:rPr>
            </w:pPr>
            <w:r>
              <w:rPr>
                <w:rFonts w:asciiTheme="majorHAnsi" w:hAnsiTheme="majorHAnsi"/>
                <w:b/>
                <w:kern w:val="28"/>
                <w:szCs w:val="22"/>
                <w14:cntxtAlts/>
              </w:rPr>
              <w:t>_______________________________________</w:t>
            </w:r>
          </w:p>
          <w:p w:rsidR="009447FB" w:rsidRPr="00810297" w:rsidRDefault="009447FB" w:rsidP="009447FB">
            <w:pPr>
              <w:pStyle w:val="Heading1"/>
            </w:pPr>
            <w:r w:rsidRPr="00810297">
              <w:t>Child Care</w:t>
            </w:r>
          </w:p>
          <w:p w:rsidR="009447FB" w:rsidRPr="00967A42" w:rsidRDefault="009447FB" w:rsidP="009447FB">
            <w:pPr>
              <w:pStyle w:val="Heading3"/>
            </w:pPr>
            <w:r w:rsidRPr="00967A42">
              <w:t>Payment Assistance for:</w:t>
            </w:r>
          </w:p>
          <w:p w:rsidR="009447FB" w:rsidRPr="00C47242" w:rsidRDefault="009447FB" w:rsidP="009447FB">
            <w:pPr>
              <w:pStyle w:val="ListParagraph"/>
            </w:pPr>
            <w:r w:rsidRPr="00C47242">
              <w:t xml:space="preserve">Children under </w:t>
            </w:r>
            <w:r w:rsidR="00C55B0C">
              <w:t xml:space="preserve">age </w:t>
            </w:r>
            <w:r w:rsidRPr="00C47242">
              <w:t>13 years in regulated care while parent</w:t>
            </w:r>
            <w:r w:rsidR="00C55B0C">
              <w:t xml:space="preserve"> is in an approved activity.</w:t>
            </w:r>
          </w:p>
          <w:p w:rsidR="009447FB" w:rsidRPr="00C47242" w:rsidRDefault="009447FB" w:rsidP="009447FB">
            <w:pPr>
              <w:pStyle w:val="ListParagraph"/>
            </w:pPr>
            <w:r>
              <w:t>Requires co-p</w:t>
            </w:r>
            <w:r w:rsidRPr="00C47242">
              <w:t>ayment based on household income, hours</w:t>
            </w:r>
            <w:r>
              <w:t>,</w:t>
            </w:r>
            <w:r w:rsidRPr="00C47242">
              <w:t xml:space="preserve"> and cost of care.</w:t>
            </w:r>
          </w:p>
          <w:p w:rsidR="009447FB" w:rsidRPr="00967A42" w:rsidRDefault="009447FB" w:rsidP="009447FB">
            <w:pPr>
              <w:pStyle w:val="ListParagraph"/>
            </w:pPr>
            <w:r>
              <w:t>$25,000</w:t>
            </w:r>
            <w:r w:rsidRPr="00C47242">
              <w:t xml:space="preserve"> </w:t>
            </w:r>
            <w:r>
              <w:t>a</w:t>
            </w:r>
            <w:r w:rsidRPr="00C47242">
              <w:t xml:space="preserve">sset </w:t>
            </w:r>
            <w:r>
              <w:t>l</w:t>
            </w:r>
            <w:r w:rsidRPr="00C47242">
              <w:t>imit</w:t>
            </w:r>
          </w:p>
          <w:p w:rsidR="009447FB" w:rsidRPr="00C05C49" w:rsidRDefault="009447FB" w:rsidP="009447FB">
            <w:pPr>
              <w:pStyle w:val="Heading3"/>
              <w:rPr>
                <w:u w:val="single"/>
              </w:rPr>
            </w:pPr>
            <w:r w:rsidRPr="00C05C49">
              <w:rPr>
                <w:u w:val="single"/>
              </w:rPr>
              <w:t>Gross Monthly Income Limit</w:t>
            </w:r>
          </w:p>
          <w:p w:rsidR="009447FB" w:rsidRPr="00967A42" w:rsidRDefault="009447FB" w:rsidP="009447FB">
            <w:r>
              <w:t xml:space="preserve">Group of: </w:t>
            </w:r>
            <w:r>
              <w:tab/>
              <w:t>2   $2,658</w:t>
            </w:r>
          </w:p>
          <w:p w:rsidR="009447FB" w:rsidRPr="00967A42" w:rsidRDefault="009447FB" w:rsidP="009447FB">
            <w:r>
              <w:tab/>
            </w:r>
            <w:r>
              <w:tab/>
              <w:t>3   $3,349</w:t>
            </w:r>
          </w:p>
          <w:p w:rsidR="009447FB" w:rsidRDefault="009447FB" w:rsidP="009447FB">
            <w:r>
              <w:tab/>
            </w:r>
            <w:r>
              <w:tab/>
              <w:t>4   $4,039</w:t>
            </w:r>
          </w:p>
          <w:p w:rsidR="00C55B0C" w:rsidRPr="00967A42" w:rsidRDefault="00C55B0C" w:rsidP="00C55B0C">
            <w:r>
              <w:t>Income limits continue to increase as group size increases.</w:t>
            </w:r>
          </w:p>
          <w:p w:rsidR="00C55B0C" w:rsidRPr="00967A42" w:rsidRDefault="00C55B0C" w:rsidP="009447FB"/>
          <w:p w:rsidR="009447FB" w:rsidRPr="00967A42" w:rsidRDefault="009447FB" w:rsidP="00966C5D">
            <w:pPr>
              <w:contextualSpacing/>
              <w:jc w:val="center"/>
              <w:rPr>
                <w:rFonts w:ascii="Times New Roman" w:hAnsi="Times New Roman"/>
                <w:kern w:val="28"/>
                <w14:cntxtAlts/>
              </w:rPr>
            </w:pPr>
          </w:p>
        </w:tc>
        <w:tc>
          <w:tcPr>
            <w:tcW w:w="3765" w:type="dxa"/>
            <w:vMerge w:val="restart"/>
            <w:tcBorders>
              <w:top w:val="single" w:sz="8" w:space="0" w:color="464646" w:themeColor="text2"/>
              <w:left w:val="single" w:sz="8" w:space="0" w:color="464646" w:themeColor="text2"/>
              <w:bottom w:val="single" w:sz="8" w:space="0" w:color="464646" w:themeColor="text2"/>
              <w:right w:val="single" w:sz="8" w:space="0" w:color="464646" w:themeColor="text2"/>
            </w:tcBorders>
          </w:tcPr>
          <w:p w:rsidR="009447FB" w:rsidRPr="00967A42" w:rsidRDefault="009447FB" w:rsidP="009447FB">
            <w:pPr>
              <w:pStyle w:val="Heading1"/>
              <w:rPr>
                <w:sz w:val="22"/>
              </w:rPr>
            </w:pPr>
            <w:r w:rsidRPr="00967A42">
              <w:t>Medical Assistance</w:t>
            </w:r>
          </w:p>
          <w:p w:rsidR="009447FB" w:rsidRDefault="009447FB" w:rsidP="009447FB">
            <w:pPr>
              <w:pStyle w:val="Heading3"/>
            </w:pPr>
            <w:r w:rsidRPr="00967A42">
              <w:t xml:space="preserve">Health </w:t>
            </w:r>
            <w:r w:rsidR="002412DC">
              <w:t xml:space="preserve">Insurance </w:t>
            </w:r>
            <w:r w:rsidRPr="00967A42">
              <w:t>Coverage for:</w:t>
            </w:r>
          </w:p>
          <w:p w:rsidR="00D13997" w:rsidRPr="001A4BF3" w:rsidRDefault="00D13997" w:rsidP="00D13997">
            <w:pPr>
              <w:rPr>
                <w:kern w:val="28"/>
                <w:szCs w:val="22"/>
                <w14:cntxtAlts/>
              </w:rPr>
            </w:pPr>
            <w:r>
              <w:rPr>
                <w:kern w:val="28"/>
                <w:szCs w:val="22"/>
                <w14:cntxtAlts/>
              </w:rPr>
              <w:t xml:space="preserve">Low income </w:t>
            </w:r>
            <w:r w:rsidRPr="001A4BF3">
              <w:rPr>
                <w:kern w:val="28"/>
                <w:szCs w:val="22"/>
                <w14:cntxtAlts/>
              </w:rPr>
              <w:t xml:space="preserve">Individuals or families </w:t>
            </w:r>
            <w:r>
              <w:rPr>
                <w:kern w:val="28"/>
                <w:szCs w:val="22"/>
                <w14:cntxtAlts/>
              </w:rPr>
              <w:t xml:space="preserve">who meet certain </w:t>
            </w:r>
            <w:r>
              <w:rPr>
                <w:kern w:val="28"/>
                <w:szCs w:val="22"/>
                <w14:cntxtAlts/>
              </w:rPr>
              <w:t>household</w:t>
            </w:r>
            <w:r>
              <w:rPr>
                <w:kern w:val="28"/>
                <w:szCs w:val="22"/>
                <w14:cntxtAlts/>
              </w:rPr>
              <w:t xml:space="preserve"> and individual program requirements</w:t>
            </w:r>
            <w:r w:rsidR="007A09FA">
              <w:rPr>
                <w:kern w:val="28"/>
                <w:szCs w:val="22"/>
                <w14:cntxtAlts/>
              </w:rPr>
              <w:t>. Categories of assistance include:</w:t>
            </w:r>
          </w:p>
          <w:p w:rsidR="00D13997" w:rsidRPr="00D13997" w:rsidRDefault="00D13997" w:rsidP="00D13997"/>
          <w:p w:rsidR="009447FB" w:rsidRPr="00D13997" w:rsidRDefault="009447FB" w:rsidP="009447FB">
            <w:pPr>
              <w:pStyle w:val="ListParagraph"/>
              <w:rPr>
                <w:szCs w:val="24"/>
              </w:rPr>
            </w:pPr>
            <w:r w:rsidRPr="00D13997">
              <w:rPr>
                <w:szCs w:val="24"/>
              </w:rPr>
              <w:t>Age 65 or older</w:t>
            </w:r>
          </w:p>
          <w:p w:rsidR="009447FB" w:rsidRPr="00D13997" w:rsidRDefault="009447FB" w:rsidP="009447FB">
            <w:pPr>
              <w:pStyle w:val="ListParagraph"/>
              <w:rPr>
                <w:szCs w:val="24"/>
              </w:rPr>
            </w:pPr>
            <w:r w:rsidRPr="00D13997">
              <w:rPr>
                <w:szCs w:val="24"/>
              </w:rPr>
              <w:t>Blind or disabled</w:t>
            </w:r>
          </w:p>
          <w:p w:rsidR="009447FB" w:rsidRPr="00D13997" w:rsidRDefault="009447FB" w:rsidP="009447FB">
            <w:pPr>
              <w:pStyle w:val="ListParagraph"/>
              <w:rPr>
                <w:szCs w:val="24"/>
              </w:rPr>
            </w:pPr>
            <w:r w:rsidRPr="00D13997">
              <w:rPr>
                <w:szCs w:val="24"/>
              </w:rPr>
              <w:t xml:space="preserve">Children under </w:t>
            </w:r>
            <w:r w:rsidR="00850CE5" w:rsidRPr="00D13997">
              <w:rPr>
                <w:szCs w:val="24"/>
              </w:rPr>
              <w:t xml:space="preserve">age </w:t>
            </w:r>
            <w:r w:rsidRPr="00D13997">
              <w:rPr>
                <w:szCs w:val="24"/>
              </w:rPr>
              <w:t>19</w:t>
            </w:r>
          </w:p>
          <w:p w:rsidR="009447FB" w:rsidRPr="00D13997" w:rsidRDefault="009447FB" w:rsidP="009447FB">
            <w:pPr>
              <w:pStyle w:val="ListParagraph"/>
              <w:rPr>
                <w:szCs w:val="24"/>
              </w:rPr>
            </w:pPr>
            <w:r w:rsidRPr="00D13997">
              <w:rPr>
                <w:szCs w:val="24"/>
              </w:rPr>
              <w:t>Pregnant women</w:t>
            </w:r>
          </w:p>
          <w:p w:rsidR="009447FB" w:rsidRPr="00D13997" w:rsidRDefault="009447FB" w:rsidP="009447FB">
            <w:pPr>
              <w:pStyle w:val="ListParagraph"/>
              <w:rPr>
                <w:szCs w:val="24"/>
              </w:rPr>
            </w:pPr>
            <w:r w:rsidRPr="00D13997">
              <w:rPr>
                <w:szCs w:val="24"/>
              </w:rPr>
              <w:t>Parents of minor children</w:t>
            </w:r>
          </w:p>
          <w:p w:rsidR="009447FB" w:rsidRPr="00D13997" w:rsidRDefault="009447FB" w:rsidP="009447FB">
            <w:pPr>
              <w:pStyle w:val="ListParagraph"/>
              <w:rPr>
                <w:szCs w:val="24"/>
              </w:rPr>
            </w:pPr>
            <w:r w:rsidRPr="00D13997">
              <w:rPr>
                <w:szCs w:val="24"/>
              </w:rPr>
              <w:t>Relative caretakers of minor children</w:t>
            </w:r>
          </w:p>
          <w:p w:rsidR="002412DC" w:rsidRPr="00D13997" w:rsidRDefault="002412DC" w:rsidP="009447FB">
            <w:pPr>
              <w:pStyle w:val="ListParagraph"/>
              <w:rPr>
                <w:szCs w:val="24"/>
              </w:rPr>
            </w:pPr>
            <w:r w:rsidRPr="00D13997">
              <w:rPr>
                <w:szCs w:val="24"/>
              </w:rPr>
              <w:t>Childless Adults</w:t>
            </w:r>
            <w:r w:rsidR="00905968" w:rsidRPr="00D13997">
              <w:rPr>
                <w:szCs w:val="24"/>
              </w:rPr>
              <w:t xml:space="preserve"> aged 19-64</w:t>
            </w:r>
          </w:p>
          <w:p w:rsidR="002412DC" w:rsidRPr="00D13997" w:rsidRDefault="00A37F37" w:rsidP="009447FB">
            <w:pPr>
              <w:pStyle w:val="ListParagraph"/>
              <w:rPr>
                <w:szCs w:val="24"/>
              </w:rPr>
            </w:pPr>
            <w:r w:rsidRPr="00D13997">
              <w:rPr>
                <w:szCs w:val="24"/>
              </w:rPr>
              <w:t>Medicare premium assistance</w:t>
            </w:r>
          </w:p>
          <w:p w:rsidR="009447FB" w:rsidRDefault="009447FB" w:rsidP="009447FB">
            <w:pPr>
              <w:pStyle w:val="ListParagraph"/>
              <w:numPr>
                <w:ilvl w:val="0"/>
                <w:numId w:val="0"/>
              </w:numPr>
              <w:ind w:left="374"/>
            </w:pPr>
          </w:p>
          <w:p w:rsidR="009447FB" w:rsidRDefault="009447FB" w:rsidP="009447FB">
            <w:pPr>
              <w:pStyle w:val="ListParagraph"/>
              <w:numPr>
                <w:ilvl w:val="0"/>
                <w:numId w:val="0"/>
              </w:numPr>
              <w:ind w:left="374"/>
            </w:pPr>
          </w:p>
          <w:p w:rsidR="000C2096" w:rsidRDefault="000C2096" w:rsidP="009447FB">
            <w:r>
              <w:t>Medical Assistance</w:t>
            </w:r>
            <w:bookmarkStart w:id="1" w:name="_GoBack"/>
            <w:bookmarkEnd w:id="1"/>
            <w:r>
              <w:t xml:space="preserve"> income limits range from 85% to 300% of the Federal poverty Level. </w:t>
            </w:r>
          </w:p>
          <w:p w:rsidR="000C2096" w:rsidRDefault="000C2096" w:rsidP="009447FB"/>
          <w:p w:rsidR="00967A42" w:rsidRPr="00967A42" w:rsidRDefault="000C2096" w:rsidP="007A09FA">
            <w:r>
              <w:t xml:space="preserve">Some categories of assistance have asset limits and others do not. Please call the call center for the program requirements of the category of assistance that </w:t>
            </w:r>
            <w:r w:rsidR="007A09FA">
              <w:t xml:space="preserve">is </w:t>
            </w:r>
            <w:r>
              <w:t xml:space="preserve">best </w:t>
            </w:r>
            <w:r w:rsidR="007A09FA">
              <w:t xml:space="preserve">for your </w:t>
            </w:r>
            <w:r>
              <w:t>specific situation.</w:t>
            </w:r>
          </w:p>
        </w:tc>
        <w:tc>
          <w:tcPr>
            <w:tcW w:w="3766" w:type="dxa"/>
            <w:vMerge w:val="restart"/>
            <w:tcBorders>
              <w:top w:val="single" w:sz="8" w:space="0" w:color="464646" w:themeColor="text2"/>
              <w:left w:val="single" w:sz="8" w:space="0" w:color="464646" w:themeColor="text2"/>
              <w:bottom w:val="single" w:sz="8" w:space="0" w:color="464646" w:themeColor="text2"/>
              <w:right w:val="single" w:sz="8" w:space="0" w:color="464646" w:themeColor="text2"/>
            </w:tcBorders>
          </w:tcPr>
          <w:p w:rsidR="009447FB" w:rsidRPr="00C05C49" w:rsidRDefault="009447FB" w:rsidP="009447FB">
            <w:pPr>
              <w:pStyle w:val="Heading1"/>
            </w:pPr>
            <w:r w:rsidRPr="00C05C49">
              <w:t>Energy Assistance</w:t>
            </w:r>
          </w:p>
          <w:p w:rsidR="009447FB" w:rsidRPr="00C05C49" w:rsidRDefault="009447FB" w:rsidP="00905968">
            <w:pPr>
              <w:pStyle w:val="Heading3"/>
              <w:jc w:val="left"/>
            </w:pPr>
            <w:r w:rsidRPr="00C05C49">
              <w:t>Heat &amp; Electric Assistance for</w:t>
            </w:r>
            <w:r w:rsidR="00905968">
              <w:t xml:space="preserve"> Households</w:t>
            </w:r>
            <w:r w:rsidRPr="00C05C49">
              <w:t>:</w:t>
            </w:r>
          </w:p>
          <w:p w:rsidR="009447FB" w:rsidRPr="00966C5D" w:rsidRDefault="009447FB" w:rsidP="009447FB">
            <w:pPr>
              <w:pStyle w:val="ListParagraph"/>
            </w:pPr>
            <w:r w:rsidRPr="00966C5D">
              <w:t xml:space="preserve">Annual, one-time </w:t>
            </w:r>
            <w:r w:rsidR="00400D41">
              <w:t xml:space="preserve">regular </w:t>
            </w:r>
            <w:r w:rsidRPr="00966C5D">
              <w:t>heating/ e</w:t>
            </w:r>
            <w:r w:rsidR="00400D41">
              <w:t>lectric benefit</w:t>
            </w:r>
          </w:p>
          <w:p w:rsidR="009447FB" w:rsidRPr="00966C5D" w:rsidRDefault="009447FB" w:rsidP="009447FB">
            <w:pPr>
              <w:pStyle w:val="ListParagraph"/>
            </w:pPr>
            <w:r w:rsidRPr="00966C5D">
              <w:t xml:space="preserve">Crisis </w:t>
            </w:r>
            <w:r w:rsidR="00C55B0C">
              <w:t>A</w:t>
            </w:r>
            <w:r w:rsidRPr="00966C5D">
              <w:t>ssistance (households without heat)</w:t>
            </w:r>
          </w:p>
          <w:p w:rsidR="009447FB" w:rsidRPr="00966C5D" w:rsidRDefault="009447FB" w:rsidP="009447FB">
            <w:pPr>
              <w:pStyle w:val="ListParagraph"/>
            </w:pPr>
            <w:r w:rsidRPr="00966C5D">
              <w:t xml:space="preserve">Emergency </w:t>
            </w:r>
            <w:r w:rsidR="00C55B0C">
              <w:t>P</w:t>
            </w:r>
            <w:r w:rsidRPr="00966C5D">
              <w:t>roactive (prevent disconnections)</w:t>
            </w:r>
          </w:p>
          <w:p w:rsidR="009447FB" w:rsidRPr="00966C5D" w:rsidRDefault="009447FB" w:rsidP="009447FB">
            <w:pPr>
              <w:pStyle w:val="ListParagraph"/>
            </w:pPr>
            <w:r w:rsidRPr="00966C5D">
              <w:t>Furnace repair / replacement</w:t>
            </w:r>
          </w:p>
          <w:p w:rsidR="009447FB" w:rsidRPr="00966C5D" w:rsidRDefault="009447FB" w:rsidP="009447FB">
            <w:pPr>
              <w:pStyle w:val="ListParagraph"/>
            </w:pPr>
            <w:r w:rsidRPr="00966C5D">
              <w:t>Weatherization services</w:t>
            </w:r>
          </w:p>
          <w:p w:rsidR="009447FB" w:rsidRDefault="009447FB" w:rsidP="009447FB">
            <w:pPr>
              <w:pStyle w:val="Heading1"/>
              <w:jc w:val="left"/>
            </w:pPr>
            <w:r w:rsidRPr="00966C5D">
              <w:t xml:space="preserve">Gross income </w:t>
            </w:r>
            <w:r w:rsidR="00C55B0C">
              <w:t>Total For</w:t>
            </w:r>
            <w:r w:rsidRPr="00966C5D">
              <w:t xml:space="preserve"> </w:t>
            </w:r>
            <w:r w:rsidR="00C55B0C">
              <w:t>A</w:t>
            </w:r>
            <w:r w:rsidRPr="00966C5D">
              <w:t xml:space="preserve">ll </w:t>
            </w:r>
            <w:r w:rsidR="00C55B0C">
              <w:t>H</w:t>
            </w:r>
            <w:r w:rsidRPr="00966C5D">
              <w:t>ousehold</w:t>
            </w:r>
            <w:r w:rsidR="00C55B0C">
              <w:t xml:space="preserve"> Members:</w:t>
            </w:r>
          </w:p>
          <w:p w:rsidR="009447FB" w:rsidRPr="00966C5D" w:rsidRDefault="00B6679B" w:rsidP="009447FB">
            <w:r>
              <w:t xml:space="preserve">Household </w:t>
            </w:r>
            <w:r w:rsidR="004540E3">
              <w:t>total gross i</w:t>
            </w:r>
            <w:r>
              <w:t xml:space="preserve">ncome over the </w:t>
            </w:r>
            <w:r w:rsidRPr="004540E3">
              <w:rPr>
                <w:u w:val="single"/>
              </w:rPr>
              <w:t>last three months</w:t>
            </w:r>
            <w:r>
              <w:t xml:space="preserve"> can</w:t>
            </w:r>
            <w:r w:rsidR="00C55B0C">
              <w:t>not</w:t>
            </w:r>
            <w:r>
              <w:t xml:space="preserve"> exceed</w:t>
            </w:r>
            <w:r w:rsidR="009447FB" w:rsidRPr="00966C5D">
              <w:t>:</w:t>
            </w:r>
          </w:p>
          <w:p w:rsidR="009447FB" w:rsidRPr="00966C5D" w:rsidRDefault="009447FB" w:rsidP="009447FB">
            <w:r w:rsidRPr="00966C5D">
              <w:t xml:space="preserve">     Group of</w:t>
            </w:r>
            <w:r w:rsidRPr="00966C5D">
              <w:tab/>
              <w:t>1   $</w:t>
            </w:r>
            <w:r w:rsidR="00B6679B">
              <w:t>7,168.00</w:t>
            </w:r>
          </w:p>
          <w:p w:rsidR="009447FB" w:rsidRPr="00966C5D" w:rsidRDefault="009447FB" w:rsidP="009447FB">
            <w:r w:rsidRPr="00966C5D">
              <w:tab/>
            </w:r>
            <w:r w:rsidRPr="00966C5D">
              <w:tab/>
              <w:t>2   $</w:t>
            </w:r>
            <w:r w:rsidR="00B6679B">
              <w:t>9,374.00</w:t>
            </w:r>
          </w:p>
          <w:p w:rsidR="009447FB" w:rsidRPr="00966C5D" w:rsidRDefault="009447FB" w:rsidP="009447FB">
            <w:r w:rsidRPr="00966C5D">
              <w:tab/>
            </w:r>
            <w:r w:rsidRPr="00966C5D">
              <w:tab/>
              <w:t>3   $</w:t>
            </w:r>
            <w:r w:rsidR="00B6679B">
              <w:t>11,579.50</w:t>
            </w:r>
          </w:p>
          <w:p w:rsidR="009447FB" w:rsidRPr="00966C5D" w:rsidRDefault="009447FB" w:rsidP="009447FB">
            <w:r w:rsidRPr="00966C5D">
              <w:tab/>
            </w:r>
            <w:r w:rsidRPr="00966C5D">
              <w:tab/>
              <w:t>4   $1</w:t>
            </w:r>
            <w:r w:rsidR="00B6679B">
              <w:t>3,785.25</w:t>
            </w:r>
          </w:p>
          <w:p w:rsidR="009447FB" w:rsidRDefault="009447FB" w:rsidP="009447FB">
            <w:r w:rsidRPr="00966C5D">
              <w:tab/>
            </w:r>
            <w:r w:rsidRPr="00966C5D">
              <w:tab/>
              <w:t>5   $1</w:t>
            </w:r>
            <w:r w:rsidR="00B6679B">
              <w:t>5,991.00</w:t>
            </w:r>
          </w:p>
          <w:p w:rsidR="009447FB" w:rsidRPr="00966C5D" w:rsidRDefault="009447FB" w:rsidP="00B6679B">
            <w:r w:rsidRPr="00966C5D">
              <w:tab/>
            </w:r>
            <w:r w:rsidRPr="00966C5D">
              <w:tab/>
            </w:r>
          </w:p>
          <w:p w:rsidR="009447FB" w:rsidRPr="00C30832" w:rsidRDefault="009447FB" w:rsidP="00810297">
            <w:pPr>
              <w:jc w:val="center"/>
              <w:rPr>
                <w:rFonts w:asciiTheme="majorHAnsi" w:hAnsiTheme="majorHAnsi"/>
                <w:b/>
                <w:color w:val="DA1F28" w:themeColor="accent2"/>
              </w:rPr>
            </w:pPr>
            <w:r w:rsidRPr="00C30832">
              <w:rPr>
                <w:rFonts w:asciiTheme="majorHAnsi" w:hAnsiTheme="majorHAnsi"/>
                <w:b/>
                <w:color w:val="DA1F28" w:themeColor="accent2"/>
              </w:rPr>
              <w:t>To apply</w:t>
            </w:r>
            <w:r w:rsidR="000C2096">
              <w:rPr>
                <w:rFonts w:asciiTheme="majorHAnsi" w:hAnsiTheme="majorHAnsi"/>
                <w:b/>
                <w:color w:val="DA1F28" w:themeColor="accent2"/>
              </w:rPr>
              <w:t xml:space="preserve"> for </w:t>
            </w:r>
            <w:r w:rsidR="000C2096" w:rsidRPr="000C2096">
              <w:rPr>
                <w:rFonts w:asciiTheme="majorHAnsi" w:hAnsiTheme="majorHAnsi"/>
                <w:b/>
                <w:color w:val="DA1F28" w:themeColor="accent2"/>
                <w:u w:val="single"/>
              </w:rPr>
              <w:t>Energy Assistance</w:t>
            </w:r>
            <w:r w:rsidRPr="00C30832">
              <w:rPr>
                <w:rFonts w:asciiTheme="majorHAnsi" w:hAnsiTheme="majorHAnsi"/>
                <w:b/>
                <w:color w:val="DA1F28" w:themeColor="accent2"/>
              </w:rPr>
              <w:t>, call 920-208-5946</w:t>
            </w:r>
          </w:p>
          <w:p w:rsidR="000C2096" w:rsidRDefault="009447FB" w:rsidP="00810297">
            <w:pPr>
              <w:jc w:val="center"/>
            </w:pPr>
            <w:r w:rsidRPr="00C30832">
              <w:rPr>
                <w:rFonts w:asciiTheme="majorHAnsi" w:hAnsiTheme="majorHAnsi"/>
                <w:b/>
                <w:color w:val="DA1F28" w:themeColor="accent2"/>
              </w:rPr>
              <w:t>for an appointment</w:t>
            </w:r>
            <w:r w:rsidR="00C55B0C">
              <w:rPr>
                <w:rFonts w:asciiTheme="majorHAnsi" w:hAnsiTheme="majorHAnsi"/>
                <w:b/>
                <w:color w:val="DA1F28" w:themeColor="accent2"/>
              </w:rPr>
              <w:t xml:space="preserve"> or to receive a mail in application</w:t>
            </w:r>
          </w:p>
          <w:p w:rsidR="000C2096" w:rsidRPr="000C2096" w:rsidRDefault="000C2096" w:rsidP="000C2096"/>
          <w:p w:rsidR="000C2096" w:rsidRDefault="000C2096" w:rsidP="000C2096"/>
          <w:p w:rsidR="009447FB" w:rsidRPr="000C2096" w:rsidRDefault="009447FB" w:rsidP="000C2096">
            <w:pPr>
              <w:ind w:firstLine="720"/>
            </w:pPr>
          </w:p>
        </w:tc>
      </w:tr>
      <w:tr w:rsidR="00967A42" w:rsidRPr="00967A42" w:rsidTr="00C30832">
        <w:trPr>
          <w:cantSplit/>
          <w:trHeight w:val="476"/>
        </w:trPr>
        <w:tc>
          <w:tcPr>
            <w:tcW w:w="3765" w:type="dxa"/>
            <w:tcBorders>
              <w:top w:val="single" w:sz="8" w:space="0" w:color="464646" w:themeColor="text2"/>
              <w:left w:val="single" w:sz="8" w:space="0" w:color="464646" w:themeColor="text2"/>
              <w:bottom w:val="single" w:sz="8" w:space="0" w:color="464646" w:themeColor="text2"/>
              <w:right w:val="single" w:sz="8" w:space="0" w:color="464646" w:themeColor="text2"/>
            </w:tcBorders>
          </w:tcPr>
          <w:p w:rsidR="00B96DE8" w:rsidRPr="00C30832" w:rsidRDefault="00B96DE8" w:rsidP="00B96DE8">
            <w:pPr>
              <w:pStyle w:val="Heading4"/>
              <w:keepNext w:val="0"/>
              <w:rPr>
                <w:color w:val="2A4975" w:themeColor="accent4" w:themeShade="BF"/>
              </w:rPr>
            </w:pPr>
            <w:r w:rsidRPr="00C30832">
              <w:rPr>
                <w:color w:val="2A4975" w:themeColor="accent4" w:themeShade="BF"/>
              </w:rPr>
              <w:t>Economic Support Division</w:t>
            </w:r>
          </w:p>
          <w:p w:rsidR="00B96DE8" w:rsidRPr="00C30832" w:rsidRDefault="00B96DE8" w:rsidP="00B96DE8">
            <w:pPr>
              <w:contextualSpacing/>
              <w:jc w:val="center"/>
              <w:rPr>
                <w:b/>
                <w:kern w:val="28"/>
                <w:szCs w:val="24"/>
                <w14:cntxtAlts/>
              </w:rPr>
            </w:pPr>
            <w:r w:rsidRPr="00C30832">
              <w:rPr>
                <w:b/>
                <w:kern w:val="28"/>
                <w:szCs w:val="24"/>
                <w14:cntxtAlts/>
              </w:rPr>
              <w:t>Sheboygan County Job Center</w:t>
            </w:r>
          </w:p>
          <w:p w:rsidR="00B96DE8" w:rsidRPr="00C30832" w:rsidRDefault="00B96DE8" w:rsidP="00B96DE8">
            <w:pPr>
              <w:contextualSpacing/>
              <w:jc w:val="center"/>
              <w:rPr>
                <w:b/>
                <w:kern w:val="28"/>
                <w:szCs w:val="24"/>
                <w14:cntxtAlts/>
              </w:rPr>
            </w:pPr>
            <w:r w:rsidRPr="00C30832">
              <w:rPr>
                <w:b/>
                <w:kern w:val="28"/>
                <w:szCs w:val="24"/>
                <w14:cntxtAlts/>
              </w:rPr>
              <w:t xml:space="preserve">3620 </w:t>
            </w:r>
            <w:proofErr w:type="spellStart"/>
            <w:r w:rsidRPr="00C30832">
              <w:rPr>
                <w:b/>
                <w:kern w:val="28"/>
                <w:szCs w:val="24"/>
                <w14:cntxtAlts/>
              </w:rPr>
              <w:t>Wilgus</w:t>
            </w:r>
            <w:proofErr w:type="spellEnd"/>
            <w:r w:rsidRPr="00C30832">
              <w:rPr>
                <w:b/>
                <w:kern w:val="28"/>
                <w:szCs w:val="24"/>
                <w14:cntxtAlts/>
              </w:rPr>
              <w:t xml:space="preserve"> Avenue</w:t>
            </w:r>
          </w:p>
          <w:p w:rsidR="00B96DE8" w:rsidRDefault="00B96DE8" w:rsidP="00810297">
            <w:pPr>
              <w:spacing w:after="120"/>
              <w:jc w:val="center"/>
              <w:rPr>
                <w:b/>
                <w:kern w:val="28"/>
                <w:szCs w:val="24"/>
                <w14:cntxtAlts/>
              </w:rPr>
            </w:pPr>
            <w:r w:rsidRPr="00C30832">
              <w:rPr>
                <w:b/>
                <w:kern w:val="28"/>
                <w:szCs w:val="24"/>
                <w14:cntxtAlts/>
              </w:rPr>
              <w:t>Sheboygan, WI  53081</w:t>
            </w:r>
          </w:p>
          <w:p w:rsidR="00850CE5" w:rsidRPr="00C30832" w:rsidRDefault="00850CE5" w:rsidP="00850CE5">
            <w:pPr>
              <w:pStyle w:val="BodyText2"/>
              <w:spacing w:line="240" w:lineRule="auto"/>
              <w:contextualSpacing/>
              <w:jc w:val="center"/>
              <w:rPr>
                <w:rFonts w:asciiTheme="majorHAnsi" w:hAnsiTheme="majorHAnsi"/>
                <w:b/>
                <w:color w:val="464646" w:themeColor="text2"/>
                <w:kern w:val="28"/>
                <w:sz w:val="24"/>
                <w:szCs w:val="24"/>
                <w14:cntxtAlts/>
              </w:rPr>
            </w:pPr>
            <w:r w:rsidRPr="00C30832">
              <w:rPr>
                <w:rFonts w:asciiTheme="majorHAnsi" w:hAnsiTheme="majorHAnsi"/>
                <w:b/>
                <w:color w:val="464646" w:themeColor="text2"/>
                <w:kern w:val="28"/>
                <w:sz w:val="24"/>
                <w:szCs w:val="24"/>
                <w14:cntxtAlts/>
              </w:rPr>
              <w:t>Office Hours:</w:t>
            </w:r>
          </w:p>
          <w:p w:rsidR="00850CE5" w:rsidRPr="00B6679B" w:rsidRDefault="00850CE5" w:rsidP="00850CE5">
            <w:pPr>
              <w:pStyle w:val="Heading1"/>
              <w:rPr>
                <w:sz w:val="18"/>
                <w:szCs w:val="18"/>
              </w:rPr>
            </w:pPr>
            <w:r w:rsidRPr="00B96DE8">
              <w:rPr>
                <w:sz w:val="18"/>
                <w:szCs w:val="18"/>
              </w:rPr>
              <w:t>Monday- Friday 7:45 AM- 4:30 PM</w:t>
            </w:r>
          </w:p>
          <w:p w:rsidR="00850CE5" w:rsidRPr="00D13997" w:rsidRDefault="00850CE5" w:rsidP="00D13997">
            <w:pPr>
              <w:rPr>
                <w:b/>
                <w:kern w:val="28"/>
                <w:sz w:val="16"/>
                <w:szCs w:val="16"/>
                <w14:cntxtAlts/>
              </w:rPr>
            </w:pPr>
          </w:p>
          <w:p w:rsidR="00D13997" w:rsidRPr="007A09FA" w:rsidRDefault="007A09FA" w:rsidP="00B96DE8">
            <w:pPr>
              <w:spacing w:after="120"/>
              <w:rPr>
                <w:b/>
                <w:kern w:val="28"/>
                <w:sz w:val="30"/>
                <w:szCs w:val="30"/>
                <w14:cntxtAlts/>
              </w:rPr>
            </w:pPr>
            <w:r w:rsidRPr="007A09FA">
              <w:rPr>
                <w:b/>
                <w:kern w:val="28"/>
                <w:sz w:val="30"/>
                <w:szCs w:val="30"/>
                <w14:cntxtAlts/>
              </w:rPr>
              <w:t>T</w:t>
            </w:r>
            <w:r w:rsidR="00294668" w:rsidRPr="007A09FA">
              <w:rPr>
                <w:b/>
                <w:kern w:val="28"/>
                <w:sz w:val="30"/>
                <w:szCs w:val="30"/>
                <w14:cntxtAlts/>
              </w:rPr>
              <w:t>o a</w:t>
            </w:r>
            <w:r w:rsidR="00B96DE8" w:rsidRPr="007A09FA">
              <w:rPr>
                <w:b/>
                <w:kern w:val="28"/>
                <w:sz w:val="30"/>
                <w:szCs w:val="30"/>
                <w14:cntxtAlts/>
              </w:rPr>
              <w:t xml:space="preserve">pply for </w:t>
            </w:r>
            <w:r w:rsidR="00D13997" w:rsidRPr="007A09FA">
              <w:rPr>
                <w:b/>
                <w:kern w:val="28"/>
                <w:sz w:val="30"/>
                <w:szCs w:val="30"/>
                <w14:cntxtAlts/>
              </w:rPr>
              <w:t>Food Share, Child</w:t>
            </w:r>
            <w:r w:rsidR="00B418FE">
              <w:rPr>
                <w:b/>
                <w:kern w:val="28"/>
                <w:sz w:val="30"/>
                <w:szCs w:val="30"/>
                <w14:cntxtAlts/>
              </w:rPr>
              <w:t xml:space="preserve"> C</w:t>
            </w:r>
            <w:r w:rsidR="00D13997" w:rsidRPr="007A09FA">
              <w:rPr>
                <w:b/>
                <w:kern w:val="28"/>
                <w:sz w:val="30"/>
                <w:szCs w:val="30"/>
                <w14:cntxtAlts/>
              </w:rPr>
              <w:t>are, and Medical Assistance benefits</w:t>
            </w:r>
            <w:r w:rsidR="00B96DE8" w:rsidRPr="007A09FA">
              <w:rPr>
                <w:b/>
                <w:kern w:val="28"/>
                <w:sz w:val="30"/>
                <w:szCs w:val="30"/>
                <w14:cntxtAlts/>
              </w:rPr>
              <w:t>:</w:t>
            </w:r>
          </w:p>
          <w:p w:rsidR="00B96DE8" w:rsidRPr="00D13997" w:rsidRDefault="00B96DE8" w:rsidP="00D13997">
            <w:pPr>
              <w:rPr>
                <w:b/>
                <w:kern w:val="28"/>
                <w:sz w:val="16"/>
                <w:szCs w:val="16"/>
                <w14:cntxtAlts/>
              </w:rPr>
            </w:pPr>
            <w:r w:rsidRPr="00850CE5">
              <w:rPr>
                <w:b/>
                <w:kern w:val="28"/>
                <w:sz w:val="32"/>
                <w:szCs w:val="32"/>
                <w14:cntxtAlts/>
              </w:rPr>
              <w:t xml:space="preserve"> </w:t>
            </w:r>
          </w:p>
          <w:p w:rsidR="00B96DE8" w:rsidRPr="00850CE5" w:rsidRDefault="00B96DE8" w:rsidP="00B96DE8">
            <w:pPr>
              <w:spacing w:after="120"/>
              <w:rPr>
                <w:b/>
                <w:kern w:val="28"/>
                <w:sz w:val="28"/>
                <w:szCs w:val="28"/>
                <w14:cntxtAlts/>
              </w:rPr>
            </w:pPr>
            <w:r w:rsidRPr="00850CE5">
              <w:rPr>
                <w:b/>
                <w:kern w:val="28"/>
                <w:sz w:val="28"/>
                <w:szCs w:val="28"/>
                <w:highlight w:val="yellow"/>
                <w14:cntxtAlts/>
              </w:rPr>
              <w:t>By Phone:</w:t>
            </w:r>
            <w:r w:rsidRPr="00850CE5">
              <w:rPr>
                <w:b/>
                <w:kern w:val="28"/>
                <w:sz w:val="28"/>
                <w:szCs w:val="28"/>
                <w14:cntxtAlts/>
              </w:rPr>
              <w:t xml:space="preserve"> </w:t>
            </w:r>
          </w:p>
          <w:p w:rsidR="00B96DE8" w:rsidRPr="00850CE5" w:rsidRDefault="00B96DE8" w:rsidP="00B96DE8">
            <w:pPr>
              <w:contextualSpacing/>
              <w:jc w:val="center"/>
              <w:rPr>
                <w:rFonts w:asciiTheme="majorHAnsi" w:hAnsiTheme="majorHAnsi"/>
                <w:b/>
                <w:color w:val="DA1F28" w:themeColor="accent2"/>
                <w:kern w:val="28"/>
                <w:sz w:val="26"/>
                <w:szCs w:val="26"/>
                <w14:cntxtAlts/>
              </w:rPr>
            </w:pPr>
            <w:r w:rsidRPr="00850CE5">
              <w:rPr>
                <w:rFonts w:asciiTheme="majorHAnsi" w:hAnsiTheme="majorHAnsi"/>
                <w:b/>
                <w:color w:val="DA1F28" w:themeColor="accent2"/>
                <w:kern w:val="28"/>
                <w:sz w:val="26"/>
                <w:szCs w:val="26"/>
                <w14:cntxtAlts/>
              </w:rPr>
              <w:t>Call Center: 1-888-794-5556</w:t>
            </w:r>
          </w:p>
          <w:p w:rsidR="00B96DE8" w:rsidRPr="00810297" w:rsidRDefault="00B96DE8" w:rsidP="00B96DE8">
            <w:pPr>
              <w:contextualSpacing/>
              <w:jc w:val="center"/>
              <w:rPr>
                <w:rFonts w:asciiTheme="majorHAnsi" w:hAnsiTheme="majorHAnsi"/>
                <w:b/>
                <w:kern w:val="28"/>
                <w:sz w:val="20"/>
                <w14:cntxtAlts/>
              </w:rPr>
            </w:pPr>
            <w:r w:rsidRPr="00810297">
              <w:rPr>
                <w:rFonts w:asciiTheme="majorHAnsi" w:hAnsiTheme="majorHAnsi"/>
                <w:b/>
                <w:kern w:val="28"/>
                <w:sz w:val="20"/>
                <w14:cntxtAlts/>
              </w:rPr>
              <w:t xml:space="preserve">Hours of Operation: </w:t>
            </w:r>
          </w:p>
          <w:p w:rsidR="00B96DE8" w:rsidRPr="00810297" w:rsidRDefault="00B96DE8" w:rsidP="00B96DE8">
            <w:pPr>
              <w:contextualSpacing/>
              <w:jc w:val="center"/>
              <w:rPr>
                <w:rFonts w:asciiTheme="majorHAnsi" w:hAnsiTheme="majorHAnsi"/>
                <w:b/>
                <w:kern w:val="28"/>
                <w:sz w:val="16"/>
                <w:szCs w:val="16"/>
                <w14:cntxtAlts/>
              </w:rPr>
            </w:pPr>
            <w:r w:rsidRPr="00810297">
              <w:rPr>
                <w:rFonts w:asciiTheme="majorHAnsi" w:hAnsiTheme="majorHAnsi"/>
                <w:b/>
                <w:kern w:val="28"/>
                <w:sz w:val="16"/>
                <w:szCs w:val="16"/>
                <w14:cntxtAlts/>
              </w:rPr>
              <w:t>Monday, Tuesday, Wednesday, Friday 8:00am-4:00pm</w:t>
            </w:r>
          </w:p>
          <w:p w:rsidR="00B96DE8" w:rsidRPr="00810297" w:rsidRDefault="00B96DE8" w:rsidP="00B96DE8">
            <w:pPr>
              <w:contextualSpacing/>
              <w:jc w:val="center"/>
              <w:rPr>
                <w:rFonts w:asciiTheme="majorHAnsi" w:hAnsiTheme="majorHAnsi"/>
                <w:b/>
                <w:kern w:val="28"/>
                <w:sz w:val="16"/>
                <w:szCs w:val="16"/>
                <w14:cntxtAlts/>
              </w:rPr>
            </w:pPr>
            <w:r w:rsidRPr="00810297">
              <w:rPr>
                <w:rFonts w:asciiTheme="majorHAnsi" w:hAnsiTheme="majorHAnsi"/>
                <w:b/>
                <w:kern w:val="28"/>
                <w:sz w:val="16"/>
                <w:szCs w:val="16"/>
                <w14:cntxtAlts/>
              </w:rPr>
              <w:t>Thursdays: 9:00am-4:00pm</w:t>
            </w:r>
          </w:p>
          <w:p w:rsidR="00B96DE8" w:rsidRPr="00B96DE8" w:rsidRDefault="00B96DE8" w:rsidP="00B96DE8">
            <w:pPr>
              <w:contextualSpacing/>
              <w:jc w:val="center"/>
              <w:rPr>
                <w:rFonts w:asciiTheme="majorHAnsi" w:hAnsiTheme="majorHAnsi"/>
                <w:b/>
                <w:color w:val="DA1F28" w:themeColor="accent2"/>
                <w:kern w:val="28"/>
                <w:sz w:val="20"/>
                <w14:cntxtAlts/>
              </w:rPr>
            </w:pPr>
          </w:p>
          <w:p w:rsidR="00B96DE8" w:rsidRPr="00B6679B" w:rsidRDefault="00B96DE8" w:rsidP="00B6679B">
            <w:pPr>
              <w:contextualSpacing/>
              <w:jc w:val="center"/>
              <w:rPr>
                <w:rFonts w:asciiTheme="majorHAnsi" w:hAnsiTheme="majorHAnsi"/>
                <w:b/>
                <w:kern w:val="28"/>
                <w:sz w:val="16"/>
                <w:szCs w:val="16"/>
                <w14:cntxtAlts/>
              </w:rPr>
            </w:pPr>
          </w:p>
          <w:p w:rsidR="00B96DE8" w:rsidRPr="00850CE5" w:rsidRDefault="00B96DE8" w:rsidP="00B96DE8">
            <w:pPr>
              <w:contextualSpacing/>
              <w:jc w:val="both"/>
              <w:rPr>
                <w:rFonts w:asciiTheme="majorHAnsi" w:hAnsiTheme="majorHAnsi"/>
                <w:b/>
                <w:kern w:val="28"/>
                <w:sz w:val="28"/>
                <w:szCs w:val="28"/>
                <w14:cntxtAlts/>
              </w:rPr>
            </w:pPr>
            <w:r w:rsidRPr="00850CE5">
              <w:rPr>
                <w:rFonts w:asciiTheme="majorHAnsi" w:hAnsiTheme="majorHAnsi"/>
                <w:b/>
                <w:kern w:val="28"/>
                <w:sz w:val="28"/>
                <w:szCs w:val="28"/>
                <w:highlight w:val="yellow"/>
                <w14:cntxtAlts/>
              </w:rPr>
              <w:t>Online</w:t>
            </w:r>
            <w:r w:rsidR="00777178">
              <w:rPr>
                <w:rFonts w:asciiTheme="majorHAnsi" w:hAnsiTheme="majorHAnsi"/>
                <w:b/>
                <w:kern w:val="28"/>
                <w:sz w:val="28"/>
                <w:szCs w:val="28"/>
                <w:highlight w:val="yellow"/>
                <w14:cntxtAlts/>
              </w:rPr>
              <w:t xml:space="preserve"> 24/7</w:t>
            </w:r>
            <w:r w:rsidRPr="00850CE5">
              <w:rPr>
                <w:rFonts w:asciiTheme="majorHAnsi" w:hAnsiTheme="majorHAnsi"/>
                <w:b/>
                <w:kern w:val="28"/>
                <w:sz w:val="28"/>
                <w:szCs w:val="28"/>
                <w:highlight w:val="yellow"/>
                <w14:cntxtAlts/>
              </w:rPr>
              <w:t>:</w:t>
            </w:r>
            <w:r w:rsidRPr="00850CE5">
              <w:rPr>
                <w:rFonts w:asciiTheme="majorHAnsi" w:hAnsiTheme="majorHAnsi"/>
                <w:b/>
                <w:kern w:val="28"/>
                <w:sz w:val="28"/>
                <w:szCs w:val="28"/>
                <w14:cntxtAlts/>
              </w:rPr>
              <w:t xml:space="preserve"> </w:t>
            </w:r>
          </w:p>
          <w:p w:rsidR="00B96DE8" w:rsidRPr="00850CE5" w:rsidRDefault="008F31F6" w:rsidP="00B96DE8">
            <w:pPr>
              <w:spacing w:after="120"/>
              <w:jc w:val="center"/>
              <w:rPr>
                <w:rFonts w:asciiTheme="majorHAnsi" w:hAnsiTheme="majorHAnsi"/>
                <w:b/>
                <w:kern w:val="28"/>
                <w:sz w:val="26"/>
                <w:szCs w:val="26"/>
                <w14:cntxtAlts/>
              </w:rPr>
            </w:pPr>
            <w:hyperlink r:id="rId10" w:history="1">
              <w:r w:rsidR="00B96DE8" w:rsidRPr="00850CE5">
                <w:rPr>
                  <w:rStyle w:val="Hyperlink"/>
                  <w:rFonts w:asciiTheme="majorHAnsi" w:hAnsiTheme="majorHAnsi"/>
                  <w:b/>
                  <w:kern w:val="28"/>
                  <w:sz w:val="26"/>
                  <w:szCs w:val="26"/>
                  <w14:cntxtAlts/>
                </w:rPr>
                <w:t>www.access.wi.gov</w:t>
              </w:r>
            </w:hyperlink>
          </w:p>
          <w:p w:rsidR="0052369F" w:rsidRPr="000C2096" w:rsidRDefault="00B96DE8" w:rsidP="000C2096">
            <w:pPr>
              <w:rPr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kern w:val="28"/>
                <w:szCs w:val="24"/>
                <w14:cntxtAlts/>
              </w:rPr>
              <w:t xml:space="preserve"> </w:t>
            </w:r>
          </w:p>
          <w:p w:rsidR="00B6679B" w:rsidRPr="00B6679B" w:rsidRDefault="0052369F" w:rsidP="00B96DE8">
            <w:pPr>
              <w:rPr>
                <w:b/>
              </w:rPr>
            </w:pPr>
            <w:r>
              <w:rPr>
                <w:b/>
              </w:rPr>
              <w:t>Verification Requests</w:t>
            </w:r>
            <w:r w:rsidR="00810297">
              <w:rPr>
                <w:b/>
              </w:rPr>
              <w:t>:</w:t>
            </w:r>
          </w:p>
          <w:p w:rsidR="00810297" w:rsidRPr="00B6679B" w:rsidRDefault="001F30E3" w:rsidP="00B6679B">
            <w:pPr>
              <w:rPr>
                <w:sz w:val="20"/>
              </w:rPr>
            </w:pPr>
            <w:r>
              <w:rPr>
                <w:sz w:val="20"/>
              </w:rPr>
              <w:t>For all programs, a</w:t>
            </w:r>
            <w:r w:rsidR="00B6679B" w:rsidRPr="00B6679B">
              <w:rPr>
                <w:sz w:val="20"/>
              </w:rPr>
              <w:t>pplicants ma</w:t>
            </w:r>
            <w:r w:rsidR="0052369F">
              <w:rPr>
                <w:sz w:val="20"/>
              </w:rPr>
              <w:t xml:space="preserve">y </w:t>
            </w:r>
            <w:r w:rsidR="00B6679B" w:rsidRPr="00B6679B">
              <w:rPr>
                <w:sz w:val="20"/>
              </w:rPr>
              <w:t xml:space="preserve">be required to submit additional verification </w:t>
            </w:r>
            <w:r w:rsidR="00C55B0C">
              <w:rPr>
                <w:sz w:val="20"/>
              </w:rPr>
              <w:t>documents</w:t>
            </w:r>
            <w:r w:rsidR="00B6679B" w:rsidRPr="00B6679B">
              <w:rPr>
                <w:sz w:val="20"/>
              </w:rPr>
              <w:t xml:space="preserve">. </w:t>
            </w:r>
            <w:r w:rsidR="00C55B0C">
              <w:rPr>
                <w:sz w:val="20"/>
              </w:rPr>
              <w:t>Documents</w:t>
            </w:r>
            <w:r w:rsidR="00810297" w:rsidRPr="00B6679B">
              <w:rPr>
                <w:sz w:val="20"/>
              </w:rPr>
              <w:t xml:space="preserve"> should be sent to </w:t>
            </w:r>
            <w:r w:rsidR="00810297" w:rsidRPr="0052369F">
              <w:rPr>
                <w:b/>
                <w:sz w:val="20"/>
              </w:rPr>
              <w:t>the Centralized Document Processing Unit (CDPU</w:t>
            </w:r>
            <w:r w:rsidR="0052369F">
              <w:rPr>
                <w:sz w:val="20"/>
              </w:rPr>
              <w:t>)</w:t>
            </w:r>
            <w:r w:rsidR="00810297" w:rsidRPr="00B6679B">
              <w:rPr>
                <w:sz w:val="20"/>
              </w:rPr>
              <w:t xml:space="preserve"> at:</w:t>
            </w:r>
          </w:p>
          <w:p w:rsidR="00B6679B" w:rsidRPr="00B6679B" w:rsidRDefault="00B6679B" w:rsidP="00B6679B">
            <w:pPr>
              <w:jc w:val="center"/>
              <w:rPr>
                <w:sz w:val="20"/>
              </w:rPr>
            </w:pPr>
            <w:r w:rsidRPr="00B6679B">
              <w:rPr>
                <w:sz w:val="20"/>
              </w:rPr>
              <w:t>CDPU</w:t>
            </w:r>
          </w:p>
          <w:p w:rsidR="00B6679B" w:rsidRPr="00B6679B" w:rsidRDefault="00B6679B" w:rsidP="00B6679B">
            <w:pPr>
              <w:jc w:val="center"/>
              <w:rPr>
                <w:sz w:val="20"/>
              </w:rPr>
            </w:pPr>
            <w:r w:rsidRPr="00B6679B">
              <w:rPr>
                <w:sz w:val="20"/>
              </w:rPr>
              <w:t>PO Box 5234</w:t>
            </w:r>
          </w:p>
          <w:p w:rsidR="00B6679B" w:rsidRPr="00B6679B" w:rsidRDefault="00B6679B" w:rsidP="00B6679B">
            <w:pPr>
              <w:jc w:val="center"/>
              <w:rPr>
                <w:sz w:val="20"/>
              </w:rPr>
            </w:pPr>
            <w:r w:rsidRPr="00B6679B">
              <w:rPr>
                <w:sz w:val="20"/>
              </w:rPr>
              <w:t>Janesville, WI 53547-5234</w:t>
            </w:r>
          </w:p>
          <w:p w:rsidR="00B6679B" w:rsidRPr="00B6679B" w:rsidRDefault="00B6679B" w:rsidP="00B6679B">
            <w:pPr>
              <w:jc w:val="center"/>
              <w:rPr>
                <w:sz w:val="20"/>
              </w:rPr>
            </w:pPr>
            <w:r w:rsidRPr="00B6679B">
              <w:rPr>
                <w:sz w:val="20"/>
              </w:rPr>
              <w:t>OR</w:t>
            </w:r>
            <w:r w:rsidR="00C55B0C">
              <w:rPr>
                <w:sz w:val="20"/>
              </w:rPr>
              <w:t xml:space="preserve"> faxed to:</w:t>
            </w:r>
          </w:p>
          <w:p w:rsidR="00B6679B" w:rsidRDefault="00B6679B" w:rsidP="00B6679B">
            <w:pPr>
              <w:jc w:val="center"/>
              <w:rPr>
                <w:sz w:val="20"/>
              </w:rPr>
            </w:pPr>
            <w:r w:rsidRPr="00B6679B">
              <w:rPr>
                <w:sz w:val="20"/>
              </w:rPr>
              <w:t>Fax: 1-855-293-18</w:t>
            </w:r>
            <w:r>
              <w:rPr>
                <w:sz w:val="20"/>
              </w:rPr>
              <w:t>22</w:t>
            </w:r>
          </w:p>
          <w:p w:rsidR="00B6679B" w:rsidRPr="00B6679B" w:rsidRDefault="00B6679B" w:rsidP="00B6679B">
            <w:pPr>
              <w:rPr>
                <w:sz w:val="20"/>
              </w:rPr>
            </w:pPr>
          </w:p>
          <w:p w:rsidR="00B96DE8" w:rsidRPr="00B96DE8" w:rsidRDefault="00B96DE8" w:rsidP="00B96DE8"/>
        </w:tc>
        <w:tc>
          <w:tcPr>
            <w:tcW w:w="3766" w:type="dxa"/>
            <w:vMerge/>
            <w:tcBorders>
              <w:top w:val="single" w:sz="8" w:space="0" w:color="464646" w:themeColor="text2"/>
              <w:left w:val="single" w:sz="8" w:space="0" w:color="464646" w:themeColor="text2"/>
              <w:bottom w:val="single" w:sz="8" w:space="0" w:color="464646" w:themeColor="text2"/>
              <w:right w:val="single" w:sz="8" w:space="0" w:color="464646" w:themeColor="text2"/>
            </w:tcBorders>
          </w:tcPr>
          <w:p w:rsidR="00967A42" w:rsidRPr="00967A42" w:rsidRDefault="00967A42" w:rsidP="00966C5D">
            <w:pPr>
              <w:contextualSpacing/>
              <w:rPr>
                <w:rFonts w:ascii="Times New Roman" w:hAnsi="Times New Roman"/>
                <w:kern w:val="28"/>
                <w14:cntxtAlts/>
              </w:rPr>
            </w:pPr>
          </w:p>
        </w:tc>
        <w:tc>
          <w:tcPr>
            <w:tcW w:w="3765" w:type="dxa"/>
            <w:vMerge/>
            <w:tcBorders>
              <w:top w:val="single" w:sz="8" w:space="0" w:color="464646" w:themeColor="text2"/>
              <w:left w:val="single" w:sz="8" w:space="0" w:color="464646" w:themeColor="text2"/>
              <w:bottom w:val="single" w:sz="8" w:space="0" w:color="464646" w:themeColor="text2"/>
              <w:right w:val="single" w:sz="8" w:space="0" w:color="464646" w:themeColor="text2"/>
            </w:tcBorders>
          </w:tcPr>
          <w:p w:rsidR="00967A42" w:rsidRPr="00967A42" w:rsidRDefault="00967A42" w:rsidP="00966C5D">
            <w:pPr>
              <w:contextualSpacing/>
              <w:rPr>
                <w:rFonts w:ascii="Times New Roman" w:hAnsi="Times New Roman"/>
                <w:kern w:val="28"/>
                <w14:cntxtAlts/>
              </w:rPr>
            </w:pPr>
          </w:p>
        </w:tc>
        <w:tc>
          <w:tcPr>
            <w:tcW w:w="3766" w:type="dxa"/>
            <w:vMerge/>
            <w:tcBorders>
              <w:top w:val="single" w:sz="8" w:space="0" w:color="464646" w:themeColor="text2"/>
              <w:left w:val="single" w:sz="8" w:space="0" w:color="464646" w:themeColor="text2"/>
              <w:bottom w:val="single" w:sz="8" w:space="0" w:color="464646" w:themeColor="text2"/>
              <w:right w:val="single" w:sz="8" w:space="0" w:color="464646" w:themeColor="text2"/>
            </w:tcBorders>
          </w:tcPr>
          <w:p w:rsidR="00967A42" w:rsidRPr="00967A42" w:rsidRDefault="00967A42" w:rsidP="00966C5D">
            <w:pPr>
              <w:rPr>
                <w:rFonts w:ascii="Times New Roman" w:hAnsi="Times New Roman"/>
                <w:kern w:val="28"/>
                <w14:cntxtAlts/>
              </w:rPr>
            </w:pPr>
          </w:p>
        </w:tc>
      </w:tr>
      <w:bookmarkEnd w:id="0"/>
    </w:tbl>
    <w:p w:rsidR="00056E4D" w:rsidRDefault="00056E4D" w:rsidP="007A09FA">
      <w:pPr>
        <w:contextualSpacing/>
        <w:rPr>
          <w:rFonts w:ascii="Times New Roman" w:hAnsi="Times New Roman"/>
          <w:sz w:val="16"/>
        </w:rPr>
      </w:pPr>
    </w:p>
    <w:sectPr w:rsidR="00056E4D" w:rsidSect="00C30832">
      <w:footerReference w:type="default" r:id="rId11"/>
      <w:endnotePr>
        <w:numFmt w:val="decimal"/>
      </w:endnotePr>
      <w:pgSz w:w="15840" w:h="12240" w:orient="landscape"/>
      <w:pgMar w:top="316" w:right="379" w:bottom="379" w:left="450" w:header="316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6E" w:rsidRDefault="00250E6E" w:rsidP="00C30832">
      <w:r>
        <w:separator/>
      </w:r>
    </w:p>
  </w:endnote>
  <w:endnote w:type="continuationSeparator" w:id="0">
    <w:p w:rsidR="00250E6E" w:rsidRDefault="00250E6E" w:rsidP="00C3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32" w:rsidRPr="00BA6FF9" w:rsidRDefault="00BA6FF9" w:rsidP="00BA6FF9">
    <w:pPr>
      <w:contextualSpacing/>
      <w:jc w:val="center"/>
      <w:rPr>
        <w:rFonts w:asciiTheme="majorHAnsi" w:hAnsiTheme="majorHAnsi"/>
        <w:b/>
        <w:i/>
        <w:sz w:val="20"/>
      </w:rPr>
    </w:pPr>
    <w:r w:rsidRPr="00BA6FF9">
      <w:rPr>
        <w:rFonts w:asciiTheme="majorHAnsi" w:hAnsiTheme="majorHAnsi"/>
        <w:b/>
        <w:i/>
        <w:noProof/>
        <w:snapToGrid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80D13" wp14:editId="3B8A5557">
              <wp:simplePos x="0" y="0"/>
              <wp:positionH relativeFrom="column">
                <wp:posOffset>8586470</wp:posOffset>
              </wp:positionH>
              <wp:positionV relativeFrom="paragraph">
                <wp:posOffset>-14274</wp:posOffset>
              </wp:positionV>
              <wp:extent cx="993416" cy="25444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416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6FF9" w:rsidRPr="00BA6FF9" w:rsidRDefault="00F94F2E" w:rsidP="00BA6FF9">
                          <w:pPr>
                            <w:jc w:val="right"/>
                          </w:pPr>
                          <w:r>
                            <w:rPr>
                              <w:sz w:val="16"/>
                            </w:rPr>
                            <w:t>03/2020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280D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76.1pt;margin-top:-1.1pt;width:78.2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" filled="f" stroked="f" strokeweight=".5pt">
              <v:textbox>
                <w:txbxContent>
                  <w:p w:rsidR="00BA6FF9" w:rsidRPr="00BA6FF9" w:rsidRDefault="00F94F2E" w:rsidP="00BA6FF9">
                    <w:pPr>
                      <w:jc w:val="right"/>
                    </w:pPr>
                    <w:r>
                      <w:rPr>
                        <w:sz w:val="16"/>
                      </w:rPr>
                      <w:t>03/2020</w:t>
                    </w:r>
                  </w:p>
                </w:txbxContent>
              </v:textbox>
            </v:shape>
          </w:pict>
        </mc:Fallback>
      </mc:AlternateContent>
    </w:r>
    <w:r w:rsidR="00C30832" w:rsidRPr="00BA6FF9">
      <w:rPr>
        <w:rFonts w:asciiTheme="majorHAnsi" w:hAnsiTheme="majorHAnsi"/>
        <w:b/>
        <w:i/>
        <w:sz w:val="20"/>
      </w:rPr>
      <w:t xml:space="preserve">Program information, online screening of eligibility, and status of benefits always available on the web at </w:t>
    </w:r>
    <w:hyperlink r:id="rId1" w:history="1">
      <w:r w:rsidR="00C30832" w:rsidRPr="00BA6FF9">
        <w:rPr>
          <w:rStyle w:val="Hyperlink"/>
          <w:rFonts w:asciiTheme="majorHAnsi" w:hAnsiTheme="majorHAnsi"/>
          <w:b/>
          <w:i/>
          <w:sz w:val="20"/>
        </w:rPr>
        <w:t>www.access.wi.gov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6E" w:rsidRDefault="00250E6E" w:rsidP="00C30832">
      <w:r>
        <w:separator/>
      </w:r>
    </w:p>
  </w:footnote>
  <w:footnote w:type="continuationSeparator" w:id="0">
    <w:p w:rsidR="00250E6E" w:rsidRDefault="00250E6E" w:rsidP="00C3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CE6"/>
    <w:multiLevelType w:val="hybridMultilevel"/>
    <w:tmpl w:val="BFC6B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840AF"/>
    <w:multiLevelType w:val="hybridMultilevel"/>
    <w:tmpl w:val="34A4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CE6"/>
    <w:multiLevelType w:val="hybridMultilevel"/>
    <w:tmpl w:val="DF041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1A067C"/>
    <w:multiLevelType w:val="singleLevel"/>
    <w:tmpl w:val="D47641B0"/>
    <w:lvl w:ilvl="0">
      <w:start w:val="2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16BF64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5F2F59"/>
    <w:multiLevelType w:val="hybridMultilevel"/>
    <w:tmpl w:val="5D54F0D0"/>
    <w:lvl w:ilvl="0" w:tplc="52EEED54">
      <w:start w:val="6"/>
      <w:numFmt w:val="decimal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6">
    <w:nsid w:val="2F4E016A"/>
    <w:multiLevelType w:val="hybridMultilevel"/>
    <w:tmpl w:val="2C1ED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AE4F5F"/>
    <w:multiLevelType w:val="hybridMultilevel"/>
    <w:tmpl w:val="4F8E5EC2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F3609"/>
    <w:multiLevelType w:val="hybridMultilevel"/>
    <w:tmpl w:val="BB66C420"/>
    <w:lvl w:ilvl="0" w:tplc="ADE0E552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2A4975" w:themeColor="accent4" w:themeShade="BF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A467A9"/>
    <w:multiLevelType w:val="hybridMultilevel"/>
    <w:tmpl w:val="F4AC1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2E0281"/>
    <w:multiLevelType w:val="hybridMultilevel"/>
    <w:tmpl w:val="5980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4406C"/>
    <w:multiLevelType w:val="hybridMultilevel"/>
    <w:tmpl w:val="4624320E"/>
    <w:lvl w:ilvl="0" w:tplc="ADE0E55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A4975" w:themeColor="accent4" w:themeShade="BF"/>
      </w:rPr>
    </w:lvl>
    <w:lvl w:ilvl="1" w:tplc="6DCA522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  <w:b/>
        <w:i w:val="0"/>
        <w:color w:val="464646" w:themeColor="text2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56053F"/>
    <w:multiLevelType w:val="hybridMultilevel"/>
    <w:tmpl w:val="EFCE3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E246D"/>
    <w:multiLevelType w:val="singleLevel"/>
    <w:tmpl w:val="39500EB2"/>
    <w:lvl w:ilvl="0">
      <w:start w:val="5"/>
      <w:numFmt w:val="decimal"/>
      <w:lvlText w:val="%1"/>
      <w:lvlJc w:val="left"/>
      <w:pPr>
        <w:tabs>
          <w:tab w:val="num" w:pos="2340"/>
        </w:tabs>
        <w:ind w:left="2340" w:hanging="780"/>
      </w:pPr>
      <w:rPr>
        <w:rFonts w:hint="default"/>
      </w:rPr>
    </w:lvl>
  </w:abstractNum>
  <w:abstractNum w:abstractNumId="14">
    <w:nsid w:val="58F20207"/>
    <w:multiLevelType w:val="hybridMultilevel"/>
    <w:tmpl w:val="0D864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2181F"/>
    <w:multiLevelType w:val="hybridMultilevel"/>
    <w:tmpl w:val="31F02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6F4CB1"/>
    <w:multiLevelType w:val="singleLevel"/>
    <w:tmpl w:val="AAD2B8DA"/>
    <w:lvl w:ilvl="0">
      <w:start w:val="4"/>
      <w:numFmt w:val="decimal"/>
      <w:lvlText w:val="%1"/>
      <w:lvlJc w:val="left"/>
      <w:pPr>
        <w:tabs>
          <w:tab w:val="num" w:pos="1725"/>
        </w:tabs>
        <w:ind w:left="1725" w:hanging="390"/>
      </w:pPr>
      <w:rPr>
        <w:rFonts w:hint="default"/>
      </w:rPr>
    </w:lvl>
  </w:abstractNum>
  <w:abstractNum w:abstractNumId="17">
    <w:nsid w:val="6C8E42E8"/>
    <w:multiLevelType w:val="singleLevel"/>
    <w:tmpl w:val="0F92D940"/>
    <w:lvl w:ilvl="0">
      <w:start w:val="3"/>
      <w:numFmt w:val="decimal"/>
      <w:lvlText w:val="%1"/>
      <w:lvlJc w:val="left"/>
      <w:pPr>
        <w:tabs>
          <w:tab w:val="num" w:pos="1725"/>
        </w:tabs>
        <w:ind w:left="1725" w:hanging="390"/>
      </w:pPr>
      <w:rPr>
        <w:rFonts w:hint="default"/>
      </w:rPr>
    </w:lvl>
  </w:abstractNum>
  <w:abstractNum w:abstractNumId="18">
    <w:nsid w:val="716A40A5"/>
    <w:multiLevelType w:val="singleLevel"/>
    <w:tmpl w:val="66BA82DC"/>
    <w:lvl w:ilvl="0">
      <w:start w:val="4"/>
      <w:numFmt w:val="decimal"/>
      <w:lvlText w:val="%1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9">
    <w:nsid w:val="72F57BB0"/>
    <w:multiLevelType w:val="singleLevel"/>
    <w:tmpl w:val="B9CAFBFE"/>
    <w:lvl w:ilvl="0">
      <w:start w:val="5"/>
      <w:numFmt w:val="decimal"/>
      <w:lvlText w:val="%1"/>
      <w:lvlJc w:val="left"/>
      <w:pPr>
        <w:tabs>
          <w:tab w:val="num" w:pos="1665"/>
        </w:tabs>
        <w:ind w:left="1665" w:hanging="495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3"/>
  </w:num>
  <w:num w:numId="5">
    <w:abstractNumId w:val="18"/>
  </w:num>
  <w:num w:numId="6">
    <w:abstractNumId w:val="4"/>
  </w:num>
  <w:num w:numId="7">
    <w:abstractNumId w:val="19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  <w:num w:numId="14">
    <w:abstractNumId w:val="9"/>
  </w:num>
  <w:num w:numId="15">
    <w:abstractNumId w:val="15"/>
  </w:num>
  <w:num w:numId="16">
    <w:abstractNumId w:val="10"/>
  </w:num>
  <w:num w:numId="17">
    <w:abstractNumId w:val="8"/>
  </w:num>
  <w:num w:numId="18">
    <w:abstractNumId w:val="11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4D"/>
    <w:rsid w:val="00015462"/>
    <w:rsid w:val="00056016"/>
    <w:rsid w:val="00056E4D"/>
    <w:rsid w:val="000642B1"/>
    <w:rsid w:val="00074BF3"/>
    <w:rsid w:val="00097EB5"/>
    <w:rsid w:val="000A089F"/>
    <w:rsid w:val="000B0C68"/>
    <w:rsid w:val="000C2096"/>
    <w:rsid w:val="000C3B2A"/>
    <w:rsid w:val="000D3E75"/>
    <w:rsid w:val="000E4A74"/>
    <w:rsid w:val="000F35CA"/>
    <w:rsid w:val="001046EB"/>
    <w:rsid w:val="00120700"/>
    <w:rsid w:val="0015516E"/>
    <w:rsid w:val="00165FC0"/>
    <w:rsid w:val="001A4BF3"/>
    <w:rsid w:val="001B037E"/>
    <w:rsid w:val="001E7300"/>
    <w:rsid w:val="001F2433"/>
    <w:rsid w:val="001F30E3"/>
    <w:rsid w:val="002046C8"/>
    <w:rsid w:val="00210A31"/>
    <w:rsid w:val="00214CF8"/>
    <w:rsid w:val="00215A9C"/>
    <w:rsid w:val="00221448"/>
    <w:rsid w:val="002345C2"/>
    <w:rsid w:val="002412DC"/>
    <w:rsid w:val="00242FBE"/>
    <w:rsid w:val="00250E6E"/>
    <w:rsid w:val="002539C5"/>
    <w:rsid w:val="00261EF3"/>
    <w:rsid w:val="0028018D"/>
    <w:rsid w:val="002944FE"/>
    <w:rsid w:val="00294668"/>
    <w:rsid w:val="00301BEA"/>
    <w:rsid w:val="003274BA"/>
    <w:rsid w:val="00331BEE"/>
    <w:rsid w:val="00343447"/>
    <w:rsid w:val="00353A02"/>
    <w:rsid w:val="00397F9D"/>
    <w:rsid w:val="003A3305"/>
    <w:rsid w:val="003A5C9F"/>
    <w:rsid w:val="003C62A1"/>
    <w:rsid w:val="00400710"/>
    <w:rsid w:val="00400D41"/>
    <w:rsid w:val="00421E7B"/>
    <w:rsid w:val="00426090"/>
    <w:rsid w:val="00433DE9"/>
    <w:rsid w:val="00441920"/>
    <w:rsid w:val="00446B1A"/>
    <w:rsid w:val="00452D20"/>
    <w:rsid w:val="004540E3"/>
    <w:rsid w:val="00465156"/>
    <w:rsid w:val="00493027"/>
    <w:rsid w:val="004977CC"/>
    <w:rsid w:val="004B5CE0"/>
    <w:rsid w:val="004E0C16"/>
    <w:rsid w:val="00504551"/>
    <w:rsid w:val="005208C7"/>
    <w:rsid w:val="005213AC"/>
    <w:rsid w:val="0052369F"/>
    <w:rsid w:val="00535DEA"/>
    <w:rsid w:val="00555321"/>
    <w:rsid w:val="005A0C69"/>
    <w:rsid w:val="005D0616"/>
    <w:rsid w:val="005D0885"/>
    <w:rsid w:val="005E16B7"/>
    <w:rsid w:val="00632935"/>
    <w:rsid w:val="00672B9B"/>
    <w:rsid w:val="0068387F"/>
    <w:rsid w:val="00690EAC"/>
    <w:rsid w:val="006F4D67"/>
    <w:rsid w:val="00705F7B"/>
    <w:rsid w:val="00736B08"/>
    <w:rsid w:val="0075712B"/>
    <w:rsid w:val="00777178"/>
    <w:rsid w:val="007A09FA"/>
    <w:rsid w:val="007A2782"/>
    <w:rsid w:val="007B583B"/>
    <w:rsid w:val="00810297"/>
    <w:rsid w:val="008204EB"/>
    <w:rsid w:val="008229D5"/>
    <w:rsid w:val="00850CE5"/>
    <w:rsid w:val="00861D9E"/>
    <w:rsid w:val="008A349A"/>
    <w:rsid w:val="008B0203"/>
    <w:rsid w:val="008B1E69"/>
    <w:rsid w:val="008C32D4"/>
    <w:rsid w:val="008D3549"/>
    <w:rsid w:val="008E375E"/>
    <w:rsid w:val="008F31F6"/>
    <w:rsid w:val="00905968"/>
    <w:rsid w:val="00926E97"/>
    <w:rsid w:val="009447FB"/>
    <w:rsid w:val="0094761F"/>
    <w:rsid w:val="00950EBC"/>
    <w:rsid w:val="00955CD1"/>
    <w:rsid w:val="00966C5D"/>
    <w:rsid w:val="00967A42"/>
    <w:rsid w:val="00970B0B"/>
    <w:rsid w:val="00996C0A"/>
    <w:rsid w:val="009A7E1C"/>
    <w:rsid w:val="009C069C"/>
    <w:rsid w:val="009D170B"/>
    <w:rsid w:val="009F3FA4"/>
    <w:rsid w:val="009F5E24"/>
    <w:rsid w:val="00A26F85"/>
    <w:rsid w:val="00A337A3"/>
    <w:rsid w:val="00A37F37"/>
    <w:rsid w:val="00A94FDA"/>
    <w:rsid w:val="00AA526D"/>
    <w:rsid w:val="00AD4AD5"/>
    <w:rsid w:val="00AF0CDC"/>
    <w:rsid w:val="00B33899"/>
    <w:rsid w:val="00B418FE"/>
    <w:rsid w:val="00B57AB9"/>
    <w:rsid w:val="00B6142D"/>
    <w:rsid w:val="00B6679B"/>
    <w:rsid w:val="00B70EE6"/>
    <w:rsid w:val="00B73DDE"/>
    <w:rsid w:val="00B96DE8"/>
    <w:rsid w:val="00BA6FF9"/>
    <w:rsid w:val="00BB6725"/>
    <w:rsid w:val="00BF06B9"/>
    <w:rsid w:val="00BF597E"/>
    <w:rsid w:val="00C05C49"/>
    <w:rsid w:val="00C16256"/>
    <w:rsid w:val="00C22797"/>
    <w:rsid w:val="00C27117"/>
    <w:rsid w:val="00C30832"/>
    <w:rsid w:val="00C47242"/>
    <w:rsid w:val="00C55B0C"/>
    <w:rsid w:val="00CB363E"/>
    <w:rsid w:val="00CE1394"/>
    <w:rsid w:val="00D13997"/>
    <w:rsid w:val="00D37D0B"/>
    <w:rsid w:val="00D71B5B"/>
    <w:rsid w:val="00D96D9F"/>
    <w:rsid w:val="00DB6409"/>
    <w:rsid w:val="00DD12F3"/>
    <w:rsid w:val="00DE1101"/>
    <w:rsid w:val="00E07ACA"/>
    <w:rsid w:val="00E1423C"/>
    <w:rsid w:val="00E756FA"/>
    <w:rsid w:val="00E87737"/>
    <w:rsid w:val="00ED5CB7"/>
    <w:rsid w:val="00ED7909"/>
    <w:rsid w:val="00F40087"/>
    <w:rsid w:val="00F4724F"/>
    <w:rsid w:val="00F52D9F"/>
    <w:rsid w:val="00F92AFF"/>
    <w:rsid w:val="00F94F2E"/>
    <w:rsid w:val="00FA2138"/>
    <w:rsid w:val="00FD1634"/>
    <w:rsid w:val="00F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2A"/>
    <w:pPr>
      <w:widowControl w:val="0"/>
    </w:pPr>
    <w:rPr>
      <w:rFonts w:asciiTheme="minorHAnsi" w:hAnsiTheme="minorHAnsi"/>
      <w:snapToGrid w:val="0"/>
      <w:sz w:val="24"/>
    </w:rPr>
  </w:style>
  <w:style w:type="paragraph" w:styleId="Heading1">
    <w:name w:val="heading 1"/>
    <w:basedOn w:val="Normal"/>
    <w:next w:val="Normal"/>
    <w:qFormat/>
    <w:rsid w:val="00C05C49"/>
    <w:pPr>
      <w:spacing w:after="120"/>
      <w:contextualSpacing/>
      <w:jc w:val="center"/>
      <w:outlineLvl w:val="0"/>
    </w:pPr>
    <w:rPr>
      <w:rFonts w:asciiTheme="majorHAnsi" w:hAnsiTheme="majorHAnsi"/>
      <w:b/>
      <w:smallCaps/>
      <w:color w:val="2A4975" w:themeColor="accent4" w:themeShade="BF"/>
      <w:spacing w:val="24"/>
      <w:kern w:val="28"/>
      <w:sz w:val="28"/>
      <w:u w:val="single"/>
      <w14:cntxtAlts/>
    </w:rPr>
  </w:style>
  <w:style w:type="paragraph" w:styleId="Heading2">
    <w:name w:val="heading 2"/>
    <w:basedOn w:val="Normal"/>
    <w:next w:val="Normal"/>
    <w:qFormat/>
    <w:pPr>
      <w:keepNext/>
      <w:spacing w:line="193" w:lineRule="exact"/>
      <w:jc w:val="center"/>
      <w:outlineLvl w:val="1"/>
    </w:pPr>
    <w:rPr>
      <w:rFonts w:ascii="Times New Roman" w:hAnsi="Times New Roman"/>
      <w:b/>
      <w:i/>
      <w:u w:val="single"/>
    </w:rPr>
  </w:style>
  <w:style w:type="paragraph" w:styleId="Heading3">
    <w:name w:val="heading 3"/>
    <w:basedOn w:val="Normal"/>
    <w:next w:val="Normal"/>
    <w:qFormat/>
    <w:rsid w:val="00C05C49"/>
    <w:pPr>
      <w:jc w:val="center"/>
      <w:outlineLvl w:val="2"/>
    </w:pPr>
    <w:rPr>
      <w:rFonts w:asciiTheme="majorHAnsi" w:hAnsiTheme="majorHAnsi"/>
      <w:b/>
      <w:color w:val="464646" w:themeColor="text2"/>
      <w:kern w:val="28"/>
      <w:szCs w:val="24"/>
      <w14:cntxtAlts/>
    </w:rPr>
  </w:style>
  <w:style w:type="paragraph" w:styleId="Heading4">
    <w:name w:val="heading 4"/>
    <w:basedOn w:val="Normal"/>
    <w:next w:val="Normal"/>
    <w:qFormat/>
    <w:rsid w:val="00C47242"/>
    <w:pPr>
      <w:keepNext/>
      <w:contextualSpacing/>
      <w:jc w:val="center"/>
      <w:outlineLvl w:val="3"/>
    </w:pPr>
    <w:rPr>
      <w:rFonts w:asciiTheme="majorHAnsi" w:hAnsiTheme="majorHAnsi"/>
      <w:b/>
      <w:kern w:val="28"/>
      <w:sz w:val="28"/>
      <w:szCs w:val="24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220" w:lineRule="exact"/>
      <w:jc w:val="center"/>
    </w:pPr>
    <w:rPr>
      <w:rFonts w:ascii="Times New Roman" w:hAnsi="Times New Roman"/>
      <w:b/>
      <w:i/>
      <w:sz w:val="28"/>
      <w:u w:val="single"/>
    </w:rPr>
  </w:style>
  <w:style w:type="paragraph" w:styleId="BodyText2">
    <w:name w:val="Body Text 2"/>
    <w:basedOn w:val="Normal"/>
    <w:pPr>
      <w:spacing w:line="163" w:lineRule="exact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pacing w:line="193" w:lineRule="exact"/>
    </w:pPr>
    <w:rPr>
      <w:rFonts w:ascii="Courier New" w:hAnsi="Courier New" w:cs="Courier New"/>
      <w:sz w:val="22"/>
    </w:rPr>
  </w:style>
  <w:style w:type="paragraph" w:styleId="BalloonText">
    <w:name w:val="Balloon Text"/>
    <w:basedOn w:val="Normal"/>
    <w:semiHidden/>
    <w:rsid w:val="00861D9E"/>
    <w:rPr>
      <w:rFonts w:ascii="Tahoma" w:hAnsi="Tahoma" w:cs="Tahoma"/>
      <w:sz w:val="16"/>
      <w:szCs w:val="16"/>
    </w:rPr>
  </w:style>
  <w:style w:type="character" w:styleId="Hyperlink">
    <w:name w:val="Hyperlink"/>
    <w:rsid w:val="00421E7B"/>
    <w:rPr>
      <w:color w:val="0000FF"/>
      <w:u w:val="single"/>
    </w:rPr>
  </w:style>
  <w:style w:type="character" w:styleId="FollowedHyperlink">
    <w:name w:val="FollowedHyperlink"/>
    <w:rsid w:val="007B583B"/>
    <w:rPr>
      <w:color w:val="000080"/>
      <w:u w:val="single"/>
    </w:rPr>
  </w:style>
  <w:style w:type="paragraph" w:styleId="z-TopofForm">
    <w:name w:val="HTML Top of Form"/>
    <w:basedOn w:val="Normal"/>
    <w:next w:val="Normal"/>
    <w:hidden/>
    <w:rsid w:val="002345C2"/>
    <w:pPr>
      <w:widowControl/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styleId="Strong">
    <w:name w:val="Strong"/>
    <w:qFormat/>
    <w:rsid w:val="002345C2"/>
    <w:rPr>
      <w:b/>
      <w:bCs/>
    </w:rPr>
  </w:style>
  <w:style w:type="paragraph" w:styleId="z-BottomofForm">
    <w:name w:val="HTML Bottom of Form"/>
    <w:basedOn w:val="Normal"/>
    <w:next w:val="Normal"/>
    <w:hidden/>
    <w:rsid w:val="002345C2"/>
    <w:pPr>
      <w:widowControl/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66C5D"/>
    <w:pPr>
      <w:numPr>
        <w:numId w:val="17"/>
      </w:numPr>
      <w:spacing w:after="200"/>
      <w:ind w:left="374"/>
      <w:contextualSpacing/>
    </w:pPr>
  </w:style>
  <w:style w:type="paragraph" w:styleId="Header">
    <w:name w:val="header"/>
    <w:basedOn w:val="Normal"/>
    <w:link w:val="HeaderChar"/>
    <w:rsid w:val="00C30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0832"/>
    <w:rPr>
      <w:rFonts w:asciiTheme="minorHAnsi" w:hAnsiTheme="minorHAnsi"/>
      <w:snapToGrid w:val="0"/>
      <w:sz w:val="24"/>
    </w:rPr>
  </w:style>
  <w:style w:type="paragraph" w:styleId="Footer">
    <w:name w:val="footer"/>
    <w:basedOn w:val="Normal"/>
    <w:link w:val="FooterChar"/>
    <w:rsid w:val="00C30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832"/>
    <w:rPr>
      <w:rFonts w:asciiTheme="minorHAnsi" w:hAnsiTheme="minorHAnsi"/>
      <w:snapToGrid w:val="0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6D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2A"/>
    <w:pPr>
      <w:widowControl w:val="0"/>
    </w:pPr>
    <w:rPr>
      <w:rFonts w:asciiTheme="minorHAnsi" w:hAnsiTheme="minorHAnsi"/>
      <w:snapToGrid w:val="0"/>
      <w:sz w:val="24"/>
    </w:rPr>
  </w:style>
  <w:style w:type="paragraph" w:styleId="Heading1">
    <w:name w:val="heading 1"/>
    <w:basedOn w:val="Normal"/>
    <w:next w:val="Normal"/>
    <w:qFormat/>
    <w:rsid w:val="00C05C49"/>
    <w:pPr>
      <w:spacing w:after="120"/>
      <w:contextualSpacing/>
      <w:jc w:val="center"/>
      <w:outlineLvl w:val="0"/>
    </w:pPr>
    <w:rPr>
      <w:rFonts w:asciiTheme="majorHAnsi" w:hAnsiTheme="majorHAnsi"/>
      <w:b/>
      <w:smallCaps/>
      <w:color w:val="2A4975" w:themeColor="accent4" w:themeShade="BF"/>
      <w:spacing w:val="24"/>
      <w:kern w:val="28"/>
      <w:sz w:val="28"/>
      <w:u w:val="single"/>
      <w14:cntxtAlts/>
    </w:rPr>
  </w:style>
  <w:style w:type="paragraph" w:styleId="Heading2">
    <w:name w:val="heading 2"/>
    <w:basedOn w:val="Normal"/>
    <w:next w:val="Normal"/>
    <w:qFormat/>
    <w:pPr>
      <w:keepNext/>
      <w:spacing w:line="193" w:lineRule="exact"/>
      <w:jc w:val="center"/>
      <w:outlineLvl w:val="1"/>
    </w:pPr>
    <w:rPr>
      <w:rFonts w:ascii="Times New Roman" w:hAnsi="Times New Roman"/>
      <w:b/>
      <w:i/>
      <w:u w:val="single"/>
    </w:rPr>
  </w:style>
  <w:style w:type="paragraph" w:styleId="Heading3">
    <w:name w:val="heading 3"/>
    <w:basedOn w:val="Normal"/>
    <w:next w:val="Normal"/>
    <w:qFormat/>
    <w:rsid w:val="00C05C49"/>
    <w:pPr>
      <w:jc w:val="center"/>
      <w:outlineLvl w:val="2"/>
    </w:pPr>
    <w:rPr>
      <w:rFonts w:asciiTheme="majorHAnsi" w:hAnsiTheme="majorHAnsi"/>
      <w:b/>
      <w:color w:val="464646" w:themeColor="text2"/>
      <w:kern w:val="28"/>
      <w:szCs w:val="24"/>
      <w14:cntxtAlts/>
    </w:rPr>
  </w:style>
  <w:style w:type="paragraph" w:styleId="Heading4">
    <w:name w:val="heading 4"/>
    <w:basedOn w:val="Normal"/>
    <w:next w:val="Normal"/>
    <w:qFormat/>
    <w:rsid w:val="00C47242"/>
    <w:pPr>
      <w:keepNext/>
      <w:contextualSpacing/>
      <w:jc w:val="center"/>
      <w:outlineLvl w:val="3"/>
    </w:pPr>
    <w:rPr>
      <w:rFonts w:asciiTheme="majorHAnsi" w:hAnsiTheme="majorHAnsi"/>
      <w:b/>
      <w:kern w:val="28"/>
      <w:sz w:val="28"/>
      <w:szCs w:val="24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220" w:lineRule="exact"/>
      <w:jc w:val="center"/>
    </w:pPr>
    <w:rPr>
      <w:rFonts w:ascii="Times New Roman" w:hAnsi="Times New Roman"/>
      <w:b/>
      <w:i/>
      <w:sz w:val="28"/>
      <w:u w:val="single"/>
    </w:rPr>
  </w:style>
  <w:style w:type="paragraph" w:styleId="BodyText2">
    <w:name w:val="Body Text 2"/>
    <w:basedOn w:val="Normal"/>
    <w:pPr>
      <w:spacing w:line="163" w:lineRule="exact"/>
    </w:pPr>
    <w:rPr>
      <w:rFonts w:ascii="Times New Roman" w:hAnsi="Times New Roman"/>
      <w:sz w:val="20"/>
    </w:rPr>
  </w:style>
  <w:style w:type="paragraph" w:styleId="BodyText3">
    <w:name w:val="Body Text 3"/>
    <w:basedOn w:val="Normal"/>
    <w:pPr>
      <w:spacing w:line="193" w:lineRule="exact"/>
    </w:pPr>
    <w:rPr>
      <w:rFonts w:ascii="Courier New" w:hAnsi="Courier New" w:cs="Courier New"/>
      <w:sz w:val="22"/>
    </w:rPr>
  </w:style>
  <w:style w:type="paragraph" w:styleId="BalloonText">
    <w:name w:val="Balloon Text"/>
    <w:basedOn w:val="Normal"/>
    <w:semiHidden/>
    <w:rsid w:val="00861D9E"/>
    <w:rPr>
      <w:rFonts w:ascii="Tahoma" w:hAnsi="Tahoma" w:cs="Tahoma"/>
      <w:sz w:val="16"/>
      <w:szCs w:val="16"/>
    </w:rPr>
  </w:style>
  <w:style w:type="character" w:styleId="Hyperlink">
    <w:name w:val="Hyperlink"/>
    <w:rsid w:val="00421E7B"/>
    <w:rPr>
      <w:color w:val="0000FF"/>
      <w:u w:val="single"/>
    </w:rPr>
  </w:style>
  <w:style w:type="character" w:styleId="FollowedHyperlink">
    <w:name w:val="FollowedHyperlink"/>
    <w:rsid w:val="007B583B"/>
    <w:rPr>
      <w:color w:val="000080"/>
      <w:u w:val="single"/>
    </w:rPr>
  </w:style>
  <w:style w:type="paragraph" w:styleId="z-TopofForm">
    <w:name w:val="HTML Top of Form"/>
    <w:basedOn w:val="Normal"/>
    <w:next w:val="Normal"/>
    <w:hidden/>
    <w:rsid w:val="002345C2"/>
    <w:pPr>
      <w:widowControl/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styleId="Strong">
    <w:name w:val="Strong"/>
    <w:qFormat/>
    <w:rsid w:val="002345C2"/>
    <w:rPr>
      <w:b/>
      <w:bCs/>
    </w:rPr>
  </w:style>
  <w:style w:type="paragraph" w:styleId="z-BottomofForm">
    <w:name w:val="HTML Bottom of Form"/>
    <w:basedOn w:val="Normal"/>
    <w:next w:val="Normal"/>
    <w:hidden/>
    <w:rsid w:val="002345C2"/>
    <w:pPr>
      <w:widowControl/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66C5D"/>
    <w:pPr>
      <w:numPr>
        <w:numId w:val="17"/>
      </w:numPr>
      <w:spacing w:after="200"/>
      <w:ind w:left="374"/>
      <w:contextualSpacing/>
    </w:pPr>
  </w:style>
  <w:style w:type="paragraph" w:styleId="Header">
    <w:name w:val="header"/>
    <w:basedOn w:val="Normal"/>
    <w:link w:val="HeaderChar"/>
    <w:rsid w:val="00C30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0832"/>
    <w:rPr>
      <w:rFonts w:asciiTheme="minorHAnsi" w:hAnsiTheme="minorHAnsi"/>
      <w:snapToGrid w:val="0"/>
      <w:sz w:val="24"/>
    </w:rPr>
  </w:style>
  <w:style w:type="paragraph" w:styleId="Footer">
    <w:name w:val="footer"/>
    <w:basedOn w:val="Normal"/>
    <w:link w:val="FooterChar"/>
    <w:rsid w:val="00C30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832"/>
    <w:rPr>
      <w:rFonts w:asciiTheme="minorHAnsi" w:hAnsiTheme="minorHAnsi"/>
      <w:snapToGrid w:val="0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6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ccess.wi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ess.wi.gov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D4F67-A115-4BFE-9FA5-094FB487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Sheboygan Cty DHHS - JOBS</Company>
  <LinksUpToDate>false</LinksUpToDate>
  <CharactersWithSpaces>2733</CharactersWithSpaces>
  <SharedDoc>false</SharedDoc>
  <HLinks>
    <vt:vector size="12" baseType="variant">
      <vt:variant>
        <vt:i4>786451</vt:i4>
      </vt:variant>
      <vt:variant>
        <vt:i4>3</vt:i4>
      </vt:variant>
      <vt:variant>
        <vt:i4>0</vt:i4>
      </vt:variant>
      <vt:variant>
        <vt:i4>5</vt:i4>
      </vt:variant>
      <vt:variant>
        <vt:lpwstr>http://www.access.wi.gov/</vt:lpwstr>
      </vt:variant>
      <vt:variant>
        <vt:lpwstr/>
      </vt:variant>
      <vt:variant>
        <vt:i4>786451</vt:i4>
      </vt:variant>
      <vt:variant>
        <vt:i4>0</vt:i4>
      </vt:variant>
      <vt:variant>
        <vt:i4>0</vt:i4>
      </vt:variant>
      <vt:variant>
        <vt:i4>5</vt:i4>
      </vt:variant>
      <vt:variant>
        <vt:lpwstr>http://www.access.wi.gov/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Sheboygan Cty W-2</dc:creator>
  <cp:lastModifiedBy>Windows User</cp:lastModifiedBy>
  <cp:revision>14</cp:revision>
  <cp:lastPrinted>2020-03-26T20:23:00Z</cp:lastPrinted>
  <dcterms:created xsi:type="dcterms:W3CDTF">2020-03-26T19:12:00Z</dcterms:created>
  <dcterms:modified xsi:type="dcterms:W3CDTF">2020-03-26T20:29:00Z</dcterms:modified>
</cp:coreProperties>
</file>